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BC" w:rsidRDefault="00722CBC"/>
    <w:tbl>
      <w:tblPr>
        <w:tblW w:w="7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0"/>
      </w:tblGrid>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815"/>
            </w:tblGrid>
            <w:tr w:rsidR="00D42BBE">
              <w:trPr>
                <w:cantSplit/>
                <w:trHeight w:hRule="exact" w:val="300"/>
              </w:trPr>
              <w:tc>
                <w:tcPr>
                  <w:tcW w:w="5100" w:type="dxa"/>
                  <w:tcBorders>
                    <w:top w:val="nil"/>
                    <w:left w:val="nil"/>
                    <w:bottom w:val="nil"/>
                    <w:right w:val="nil"/>
                  </w:tcBorders>
                  <w:shd w:val="clear" w:color="auto" w:fill="FFFFFF"/>
                  <w:noWrap/>
                  <w:tcMar>
                    <w:top w:w="15" w:type="dxa"/>
                    <w:left w:w="15" w:type="dxa"/>
                    <w:bottom w:w="15" w:type="dxa"/>
                    <w:right w:w="15" w:type="dxa"/>
                  </w:tcMar>
                </w:tcPr>
                <w:bookmarkStart w:id="0" w:name="_GoBack"/>
                <w:bookmarkEnd w:id="0"/>
                <w:p w:rsidR="00D42BBE" w:rsidRDefault="00D44DA8">
                  <w:r>
                    <w:rPr>
                      <w:noProof/>
                    </w:rPr>
                    <mc:AlternateContent>
                      <mc:Choice Requires="wps">
                        <w:drawing>
                          <wp:anchor distT="0" distB="0" distL="114300" distR="114300" simplePos="0" relativeHeight="251658240" behindDoc="0" locked="0" layoutInCell="1" allowOverlap="1" wp14:anchorId="0547F832" wp14:editId="350946F2">
                            <wp:simplePos x="0" y="0"/>
                            <wp:positionH relativeFrom="column">
                              <wp:posOffset>47625</wp:posOffset>
                            </wp:positionH>
                            <wp:positionV relativeFrom="paragraph">
                              <wp:posOffset>3175</wp:posOffset>
                            </wp:positionV>
                            <wp:extent cx="3716020" cy="676275"/>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0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noFill/>
                                          <a:miter lim="800000"/>
                                          <a:headEnd/>
                                          <a:tailEnd/>
                                        </a14:hiddenLine>
                                      </a:ext>
                                    </a:extLst>
                                  </wps:spPr>
                                  <wps:txbx>
                                    <w:txbxContent>
                                      <w:p w:rsidR="00A617D8" w:rsidRDefault="00A617D8">
                                        <w:r>
                                          <w:rPr>
                                            <w:b/>
                                            <w:color w:val="000000"/>
                                            <w:sz w:val="20"/>
                                          </w:rPr>
                                          <w:t xml:space="preserve">              CÔNG TY CỔ PHẦN CHỨNG KHOÁN BẢO MINH</w:t>
                                        </w:r>
                                        <w:r>
                                          <w:rPr>
                                            <w:b/>
                                            <w:color w:val="000000"/>
                                            <w:sz w:val="20"/>
                                          </w:rPr>
                                          <w:br/>
                                          <w:t xml:space="preserve">               Lầu 3, Tòa nhà Pax Sky, 34A Phạm Ngọc Thạch, Phường 6, Quận 3, TP.HCM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25pt;width:292.6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" filled="f" stroked="f">
                            <v:textbox inset="0,0,0,0">
                              <w:txbxContent>
                                <w:p w:rsidR="00A617D8" w:rsidRDefault="00A617D8">
                                  <w:r>
                                    <w:rPr>
                                      <w:b/>
                                      <w:color w:val="000000"/>
                                      <w:sz w:val="20"/>
                                    </w:rPr>
                                    <w:t xml:space="preserve">              CÔNG TY CỔ PHẦN CHỨNG KHOÁN BẢO MINH</w:t>
                                  </w:r>
                                  <w:r>
                                    <w:rPr>
                                      <w:b/>
                                      <w:color w:val="000000"/>
                                      <w:sz w:val="20"/>
                                    </w:rPr>
                                    <w:br/>
                                    <w:t xml:space="preserve">               Lầu 3, Tòa nhà Pax Sky, 34A Phạm Ngọc Thạch, Phường 6, Quận 3, TP.HCM</w:t>
                                  </w:r>
                                </w:p>
                              </w:txbxContent>
                            </v:textbox>
                          </v:shape>
                        </w:pict>
                      </mc:Fallback>
                    </mc:AlternateContent>
                  </w:r>
                  <w:r w:rsidR="004A029B">
                    <w:rPr>
                      <w:b/>
                      <w:color w:val="000000"/>
                      <w:sz w:val="20"/>
                    </w:rPr>
                    <w:t>CTCK:</w:t>
                  </w:r>
                </w:p>
                <w:p w:rsidR="00D42BBE" w:rsidRDefault="00D42BBE"/>
              </w:tc>
              <w:tc>
                <w:tcPr>
                  <w:tcW w:w="4815" w:type="dxa"/>
                  <w:tcBorders>
                    <w:top w:val="nil"/>
                    <w:left w:val="nil"/>
                    <w:bottom w:val="nil"/>
                    <w:right w:val="nil"/>
                  </w:tcBorders>
                  <w:shd w:val="clear" w:color="auto" w:fill="FFFFFF"/>
                  <w:noWrap/>
                  <w:tcMar>
                    <w:top w:w="15" w:type="dxa"/>
                    <w:left w:w="15" w:type="dxa"/>
                    <w:bottom w:w="15" w:type="dxa"/>
                    <w:right w:w="15" w:type="dxa"/>
                  </w:tcMar>
                  <w:vAlign w:val="bottom"/>
                </w:tcPr>
                <w:p w:rsidR="00D42BBE" w:rsidRDefault="004A029B">
                  <w:pPr>
                    <w:jc w:val="center"/>
                  </w:pPr>
                  <w:r>
                    <w:rPr>
                      <w:b/>
                      <w:i/>
                      <w:color w:val="000000"/>
                      <w:sz w:val="20"/>
                    </w:rPr>
                    <w:t>Mẫu số B05-CTCK</w:t>
                  </w:r>
                </w:p>
              </w:tc>
            </w:tr>
            <w:tr w:rsidR="00D42BBE">
              <w:trPr>
                <w:cantSplit/>
                <w:trHeight w:hRule="exact" w:val="495"/>
              </w:trPr>
              <w:tc>
                <w:tcPr>
                  <w:tcW w:w="5100"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sidP="000C27C1">
                  <w:r>
                    <w:rPr>
                      <w:b/>
                      <w:color w:val="000000"/>
                      <w:sz w:val="20"/>
                    </w:rPr>
                    <w:t>Địa chỉ :</w:t>
                  </w:r>
                </w:p>
              </w:tc>
              <w:tc>
                <w:tcPr>
                  <w:tcW w:w="48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center"/>
                  </w:pPr>
                  <w:r>
                    <w:rPr>
                      <w:i/>
                      <w:color w:val="000000"/>
                      <w:sz w:val="20"/>
                    </w:rPr>
                    <w:t>Ban hành theo TT số 210/2014/TT-BTC</w:t>
                  </w:r>
                  <w:r>
                    <w:rPr>
                      <w:i/>
                      <w:color w:val="000000"/>
                      <w:sz w:val="20"/>
                    </w:rPr>
                    <w:br/>
                    <w:t>ngày 30/12/2014 của Bộ Tài chính</w:t>
                  </w:r>
                  <w:r>
                    <w:rPr>
                      <w:i/>
                      <w:color w:val="000000"/>
                      <w:sz w:val="20"/>
                    </w:rPr>
                    <w:br/>
                  </w:r>
                </w:p>
              </w:tc>
            </w:tr>
            <w:tr w:rsidR="00D42BBE">
              <w:trPr>
                <w:cantSplit/>
                <w:trHeight w:hRule="exact" w:val="315"/>
              </w:trPr>
              <w:tc>
                <w:tcPr>
                  <w:tcW w:w="9915" w:type="dxa"/>
                  <w:gridSpan w:val="2"/>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15"/>
              </w:trPr>
              <w:tc>
                <w:tcPr>
                  <w:tcW w:w="9915" w:type="dxa"/>
                  <w:gridSpan w:val="2"/>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90"/>
              </w:trPr>
              <w:tc>
                <w:tcPr>
                  <w:tcW w:w="9915" w:type="dxa"/>
                  <w:gridSpan w:val="2"/>
                  <w:tcBorders>
                    <w:top w:val="nil"/>
                    <w:left w:val="nil"/>
                    <w:bottom w:val="nil"/>
                    <w:right w:val="nil"/>
                  </w:tcBorders>
                  <w:shd w:val="clear" w:color="auto" w:fill="FFFFFF"/>
                  <w:noWrap/>
                  <w:tcMar>
                    <w:top w:w="15" w:type="dxa"/>
                    <w:left w:w="15" w:type="dxa"/>
                    <w:bottom w:w="15" w:type="dxa"/>
                    <w:right w:w="15" w:type="dxa"/>
                  </w:tcMar>
                  <w:vAlign w:val="bottom"/>
                </w:tcPr>
                <w:p w:rsidR="00D42BBE" w:rsidRDefault="004A029B">
                  <w:pPr>
                    <w:jc w:val="center"/>
                  </w:pPr>
                  <w:r>
                    <w:rPr>
                      <w:b/>
                      <w:color w:val="000000"/>
                      <w:sz w:val="29"/>
                    </w:rPr>
                    <w:t>BẢN THUYẾT MINH BÁO CÁO TÀI CHÍNH RIÊNG</w:t>
                  </w:r>
                </w:p>
              </w:tc>
            </w:tr>
            <w:tr w:rsidR="00D42BBE">
              <w:trPr>
                <w:cantSplit/>
                <w:trHeight w:hRule="exact" w:val="315"/>
              </w:trPr>
              <w:tc>
                <w:tcPr>
                  <w:tcW w:w="9915" w:type="dxa"/>
                  <w:gridSpan w:val="2"/>
                  <w:tcBorders>
                    <w:top w:val="nil"/>
                    <w:left w:val="nil"/>
                    <w:bottom w:val="nil"/>
                    <w:right w:val="nil"/>
                  </w:tcBorders>
                  <w:shd w:val="clear" w:color="auto" w:fill="FFFFFF"/>
                  <w:noWrap/>
                  <w:tcMar>
                    <w:top w:w="15" w:type="dxa"/>
                    <w:left w:w="15" w:type="dxa"/>
                    <w:bottom w:w="15" w:type="dxa"/>
                    <w:right w:w="15" w:type="dxa"/>
                  </w:tcMar>
                </w:tcPr>
                <w:p w:rsidR="00D42BBE" w:rsidRDefault="005A4DC5">
                  <w:pPr>
                    <w:jc w:val="center"/>
                  </w:pPr>
                  <w:r>
                    <w:rPr>
                      <w:b/>
                      <w:color w:val="000000"/>
                      <w:sz w:val="23"/>
                    </w:rPr>
                    <w:t xml:space="preserve">Quí 2 </w:t>
                  </w:r>
                  <w:r w:rsidR="004A029B">
                    <w:rPr>
                      <w:b/>
                      <w:color w:val="000000"/>
                      <w:sz w:val="23"/>
                    </w:rPr>
                    <w:t>Năm 2016</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75"/>
              </w:trPr>
              <w:tc>
                <w:tcPr>
                  <w:tcW w:w="9915" w:type="dxa"/>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1. Đặc điểm hoạt động của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1.1. Giấy phép thành lập và hoạt động CTCK: 90/UBCK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1.2. Địa chỉ liên hệ của CTCK: Lầu 3, Tòa nhà PaxSky, 34A Phạm Ngọc Thạch, P.6, Q.3, Tp.HCM</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1.3. Điều lệ CTCK ban hành ngày 19/ 08 / 2014 và sửa đổi, bổ sung ngày..../..../.....:</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1.4. Những đặc điểm chính về hoạt động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Quy mô vốn CTCK: 300.000.000.000 VNĐ</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Mục tiêu đầu tư:</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Hạn chế đầu tư của CTCK</w:t>
                  </w:r>
                  <w:proofErr w:type="gramStart"/>
                  <w:r>
                    <w:rPr>
                      <w:color w:val="000000"/>
                      <w:sz w:val="20"/>
                    </w:rPr>
                    <w:t>:.</w:t>
                  </w:r>
                  <w:proofErr w:type="gramEnd"/>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Cấu trúc Công ty chứng khoán: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Danh sách các công ty con;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Danh sách các công ty liên doanh, liên kết:</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Danh sách các đơn vị trực thuộc không có tư cách pháp nhân hạch toán phụ thuộc: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2. Kỳ kế toán, đơn vị tiền tệ sử dụng trong kế toán: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xml:space="preserve">2.1. Kỳ kế toán: </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Năm tài chính hàng năm của CTCK bắt đầu từ ngày 01/01 kết thúc ngày 31/12.</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Năm tài chính đầu tiên bắt đầu từ ngày .../.../... cấp Giấy chứng nhận thành lập CTCK và kết thúc vào ngày .../.../20.....</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xml:space="preserve">2.2. Đơn vị tiền tệ sử dụng trong kế toán: </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roofErr w:type="gramStart"/>
                  <w:r>
                    <w:rPr>
                      <w:color w:val="000000"/>
                      <w:sz w:val="20"/>
                    </w:rPr>
                    <w:t>a</w:t>
                  </w:r>
                  <w:proofErr w:type="gramEnd"/>
                  <w:r>
                    <w:rPr>
                      <w:color w:val="000000"/>
                      <w:sz w:val="20"/>
                    </w:rPr>
                    <w:t>. Đồng Việt Nam.</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Ngoại tệ: ......... (</w:t>
                  </w:r>
                  <w:proofErr w:type="gramStart"/>
                  <w:r>
                    <w:rPr>
                      <w:color w:val="000000"/>
                      <w:sz w:val="20"/>
                    </w:rPr>
                    <w:t>trong</w:t>
                  </w:r>
                  <w:proofErr w:type="gramEnd"/>
                  <w:r>
                    <w:rPr>
                      <w:color w:val="000000"/>
                      <w:sz w:val="20"/>
                    </w:rPr>
                    <w:t xml:space="preserve"> trường hợp có quy định của pháp luật) làm đơn vị tiền tệ dùng trong kế toán.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 Quy đổi ngoại tệ ra Đơn vị tiền tệ dùng trong ghi sổ kế toán theo tỷ giá hối đoái giao dịch thực tế.....</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3. Chuẩn mực và Chế độ kế toán áp dụng</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3.1. Chế độ kế toán áp dụng: Chế độ kế toán CTCK ban hành theo Thông tư số 210/2014/TT-BTC ngày 30/12/2014 của Bộ Tài chính.</w:t>
                  </w:r>
                </w:p>
              </w:tc>
            </w:tr>
            <w:tr w:rsidR="00D42BBE">
              <w:trPr>
                <w:cantSplit/>
                <w:trHeight w:hRule="exact" w:val="720"/>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3.2. Tuyên bố về việc tuân thủ Chuẩn mực kế toán và Chế độ kế toán: Thực hiện kế toán CTCK trên cơ sở tuân thủ các Chuẩn mực kế toán Việt Nam có liên quan và Chế độ kế toán CTCK ban hành theo Thông tư số 210/2014/TT-BTC ngày 30/12/2014 của Bộ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3.3. Hình thức kế toán áp dụng: Nhật ký chung.</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4. Các chính sách kế toán áp dụng</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 Nguyên tắc ghi nhận các khoản tiền và các khoản tương đương tiền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 Ghi nhận vốn bằng tiền: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Tiền gửi hoạt động của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Tiền gửi về bán chứng khoán bảo lãnh phát hành: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 Tiền gửi về bù trừ và thanh toán giao dịch chứng khoán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4.1.2. Phương pháp chuyển đổi các đồng tiền khác ra đồng tiền sử dụng trong kế toán:</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4.2. Nguyên tắc và phương pháp kế toán tài sản tài chính ghi nhận thông qua lãi lỗ, các khoản đầu tư nắm giữ đến ngày đáo hạn, các khoản cho vay và phải thu, tài sản tài chính sẵn sàng để bán, nợ tài chính</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4.2.1. Nguyên tắc phân loại tài sản tài chính và nợ tài chính thuộc Danh mục đầu tư của CTCK (tuân thủ Chuẩn mực kế toán, Chế độ kế toán và các quy định hiện hành về pháp luật Chứng khoán):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lastRenderedPageBreak/>
                    <w:t>4.2.1.1 Nguyên tắc phân loại tài sản tài chính: (FVTPL, HTM, Các khoản cho vay, AFS)</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4.2.1.2 Nguyên tắc phân loại nợ tài chính: (Nợ vay, nợ vay tài sản tài chính, trái phiếu chuyển đổi, trái phiếu phát hành, nợ thuế tài sản tài chính, phải trả người bán, các nợ phải trả phát sinh trong hoạt động kinh doanh chứng khoán)</w:t>
                  </w:r>
                </w:p>
              </w:tc>
            </w:tr>
            <w:tr w:rsidR="00D42BBE">
              <w:trPr>
                <w:cantSplit/>
                <w:trHeight w:hRule="exact" w:val="720"/>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4.2.2. Nguyên tắc ghi nhận và phương pháp kế toán ghi nhận giá trị đánh giá lại các khoản đầu tư theo giá thị trường hoặc giá trị hợp lý (Trường hợp không có giá trị thị trường) (tuân thủ các quy định hiện hành của pháp luật chứng khoán) hoặc giá gốc: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4.2.2.1. Đối với Cổ phiếu</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Cổ phiếu niêm yết tự do chuyển nhượng:</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Cổ phiếu niêm yết hạn chế chuyển nhượng:</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4.2.2.2. Đối với Trái phiếu niêm yết</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Trái phiếu Chính phủ:</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Trái phiếu Kho bạc Nhà nước: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 Trái phiếu được Chính phủ được bảo lãnh: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d. Trái phiếu chính quyền địa phương:</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đ. Trái phiếu CTCK Nhà nước: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e. Trái phiếu doanh nghiệp:</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f. Trái phiếu chuyển đổi: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g. Quyền mua trái phiếu chuyển đổi: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h. Trái phiếu niêm yết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4.2.2.3. Đối với trái phiếu chưa niêm yết:</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4.2.2.4. Đối với công cụ thị trường tiền tệ:</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Trong đó:</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Tiền gửi có kỳ hạn cố định: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4.2.2.5. Đối với các khoản đầu tư phái sinh: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4.2.2.6. Đối với các khoản đầu tư cho vay:</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4.2.2.7. Đối với các khoản đầu tư đem thế chấp:</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4.2.2.7. Đối với các khoản đầu tư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4.2.3. Nguyên tắc bù trừ tài sản tài chính và nợ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4.2.4. Nguyên tắc dừng ghi nhận tài sản tài chính và nợ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4.2.5. Nguyên tắc ghi nhận và trình bày về dự phòng suy giảm giá trị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4.2.6. Giá  trị hợp lý của tài sản tài chính và nợ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4.2.7. Nguyên tắc kế toán ghi nhận các khoản đầu tư đem đi thế chấp:</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Điều khoản: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Điều kiện:</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4.2.8. Nguyên tắc ghi nhận và trình bày về tình hình Dự phòng phải thu khó đòi đối với các khoản đầu tư của CTCK có phát sinh cổ tức, tiền lãi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Đối với cổ tức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Đối với tiền lãi: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 Đối với công cụ thị trường tiền tệ:</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4.2.9. Nguyên tắc kế toán ghi nhận các khoản đầu tư nhận thế chấp (Tài khoản không trình bày trên Báo cáo tình hình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Điều khoản: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Điều kiện: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4.3. Nguyên tắc ghi nhận bất động sản đầu tư</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4.4. Nguyên tắc ghi nhận tài sản cố định hữu hình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4.5. Nguyên tắc ghi nhận tài sản cố định vô hình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4.6. Nguyên tắc ghi nhận và trình bày về sự suy giảm giá trị của tài sản phi tiền tệ</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4.7  Nguyên tắc ghi nhận tài sản cố định thuê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lastRenderedPageBreak/>
                    <w:t>4.8. Nguyên tắc ghi nhận các khoản đầu tư tài chính dài hạn (Công ty con, công ty liên doanh, liên kết)</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4.9.  Nguyên tắc ghi nhận và trình bày các khoản nhận ký quỹ, ký cược ngắn hạn, dài hạn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4.10. Nguyên tắc và phương pháp kế toán các khoản phải thu ngắn hạn, dài hạn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4.10.1. Nguyên tắc và phương pháp kế toán các khoản phải thu về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4.10.1.1. Nguyên tắc và phương pháp kế toán phải thu bán các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4.10.1.2. Nguyên tắc và phương pháp kế toán phải thu và dự thu cổ tức, tiền lãi các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Phải thu và dự thu cổ tức: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Phải thu và dự thu tiền lãi các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thu và dự thu tiền lãi đến kỳ nhưng chưa nhận được tiền: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thu và dự thu tiền lãi đến kỳ nhưng chưa đến kỳ nhận lãi: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4.10.2. Nguyên tắc và phương pháp kế toán các khoản phải thu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4.10.3. Nguyên tắc và phương pháp kế toán dự phòng nợ phải thu khó đòi: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4.10.3.1. Nguyên tắc và phương pháp kế toán dự phòng nợ phải thu khó đòi về bán các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4.10.3.2. Nguyên tắc và phương pháp kế toán dự phòng nợ các khoản dự thu khó đòi về cổ tức, tiền lãi các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4.10.3.3. Nguyên tắc và phương pháp kế toán dự phòng phải thu khó đòi các khoản đầu tư giữ đến ngày đáo hạn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4.10.3.4. Nguyên tắc và phương pháp kế toán dự phòng nợ khó đòi phải thu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4.11. Nguyên tắc và phương pháp kế toán các khoản nợ phải trả ngắn hạn, dài hạn:</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4.11.1. Nguyên tắc và phương pháp kế toán các khoản vay: (Vay, trái phiếu chuyển đổi, trái phiếu phát hành, vay tài sản tài chính, nợ thuê tài chính, vay Quỹ hõ trợ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4.11.2. Nguyên tắc và phương pháp kế toán phải trả hoạt động giao dịch chứng khoán: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4.11.3. Nguyên tắc và phương pháp kế toán phải trả Tổ chức phát hành chứng khoán: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4.11.4. Nguyên tắc và phương pháp kế toán phải trả cổ tức hoặc lợi nhuận cho các cổ đông hoặc thành viên góp vốn: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4.11.5. Nguyên tắc và phương pháp kế toán thuế và các khoản phải nộp Nhà nước: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4.11.5.1.Thuế Thu nhập doanh nghiệp</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Đối với Tổ chức trong nước: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Đối với Tổ chức nước ngoài: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4.11.5.2.Thuế Thu nhập cá nhân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Đối với cá nhân trong nước: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Đối với cá nhân nước ngoài: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4.11.5.3.Thuế, phí phải nộp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4.11.6. Kế toán chi phí phải trả ngắn hạn, dài hạn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4.11.6.1. Nguyên tắc và phương pháp kế toán các khoản trích trước theo loại dịch vụ cung cấp:</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4.11.6.2. Nguyên tắc và phương pháp kế toán các khoản trích trước theo khối lượng giá trị giao dịch đã thực hiện:</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4.11.6.3. Nguyên tắc và phương pháp kế toán các khoản trích trước phí dịch vụ theo Hợp đồng cung cấp dịch vụ của năm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4.11.7. Nguyên tắc và phương pháp kế toán ghi nhận các khoản phải trả, phải nộp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4.11.8. Nguyên tắc và phương pháp kế toán ghi nhận các khoản phải trả hoạt động cung cấp dịch vụ:</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4.11.9. Nguyên tắc ghi nhận và trình bày về tình hình Mất Khả Năng Thanh Toán và Vi Phạm - Nghĩa Vụ Nợ đối với các khoản nợ phải trả của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Đối với các khoản vay:</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Đối với các khoản nợ phải trả:</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4.12. Nguyên tắc và phương pháp kế toán ghi nhận vốn chủ sở hữu của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4.12.1. Nguyên tắc ghi nhận vốn đầu tư của chủ sở hữu:</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4.12.2. Nguyên tắc ghi nhận lợi nhuận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Nguyên tắc ghi nhận lợi nhuận đã thực hiện: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Nguyên tắc ghi nhận lợi nhuận chưa thực hiện: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4.12.3. Nguyên tắc ghi nhận chênh lệch tỷ giá hối đoái: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lastRenderedPageBreak/>
                    <w:t>a. Chênh lệch tỷ giá hối đoái thực hiện trong kỳ:</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Chênh lệch tỷ giá hối đoái  đánh giá lại cuối kỳ:</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4.12.4. Nguyên tắc phân phối lợi nhuận của CTCK: (cho cổ đông hoặc thành viên góp vốn, các quỹ của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4.13. Nguyên tắc và phương pháp kế toán ghi nhận các khoản doanh thu, thu nhập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4.13.1. Nguyên tắc và phương pháp ghi nhận doanh thu và dự thu cổ tức, tiền lãi từ các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a. Từ các TSTC PVTPL, HTM, các khoản cho vay, AFS:</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b. Từ các khoản đầu tư tài chính dài hạn (Đầu tư vào công ty con, công ty liên doanh, liên kết):</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4.13.2. Nguyên tắc và phương pháp ghi nhận thu nhập, lỗ và chi phí giao dịch các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Ghi nhận thu nhập đầu tư và ghi nhận lỗ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Ghi nhận chi phí giao dịch mua các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 Ghi nhận chi phí giao dịch bán các tài sản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d. Ghi nhận dự phòng và hoàn nhập nợ phải thu khó đòi:</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d.1. Ghi nhận dự phòng và hoàn nhập nợ phải thu khó đòi về các tài sản tài chính FVTPL, HTM, AFS</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d.1. Ghi nhận dự phòng và hoàn nhập nợ phải thu khó đòi về các tài sản tài chính các doanh thu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đ. Ghi nhận doanh thu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e. Ghi nhận chi phí đầu tư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f. Nguyên tắc ghi nhận và phương pháp hạch toán các khoản giảm trừ doanh thu (Nếu có):</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4.14. Nguyên tắc ghi nhận doanh thu tài chính, chi phí hoạt động tài chính: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Ghi nhận lãi, lỗ chênh lệch tỷ giá hối đoái đã thực hiện: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Ghi nhận lãi, lỗ chênh lệch tỷ giá hối đoái chưa thực hiện: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 Ghi nhận cổ tức hoặc lợi nhuận được chia của các khoản đầu tư vào công ty con, công ty liên kết, liên doanh: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d. Ghi nhận chi phí lãi vay:</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e. Ghi nhận doanh thu tài chính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f. Ghi nhận chi phí đầu tư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4.15. Nguyên tắc ghi nhận chi phí quản lý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4.16. Nguyên tắc ghi nhận thu nhập khác, chi phí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Ghi nhận thu nhập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Ghi nhận chi phí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4.17. Nguyên tắc và phương pháp ghi nhận chi phí Thuế Thu nhập doanh nghiệp hiện hành:</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4.18. Các nguyên tắc và chính sách kế toán khác:</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i/>
                      <w:color w:val="000000"/>
                      <w:sz w:val="20"/>
                    </w:rPr>
                    <w:t>4.19. Nguyên tắc ghi nhận, quản lý và trình bày trên Báo cáo tài chính về tài sản và nợ phải trả khách hàng</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5. Quản trị về rủi ro tài chính đối với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5.1. Thuyết minh chung định tính và định lượng về rủi ro tài chính đối với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5.2. Rủi ro tín dụng:</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5.3. Rủi ro thanh khoản:</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5.4. Rủi ro thị trường:</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5.5. Rủi ro tiền tệ:</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5.6. Các rủi ro khác về giá:</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6. Các chính sách định giá các tài sản tài chính thuộc Danh mục tài sản tài chính của CTCK</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6.1. Phương pháp định giá áp dụng, kỹ thuật định giá:</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6.2. Hiệu quả của việc sử dụng các phương pháp định giá và kỹ thuật định giá:</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6.3. Trường hợp miễn thuyết minh giá trị hợp lý:</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6.4. Lý do khi không xác định được giá trị hợp lý:</w:t>
                  </w:r>
                </w:p>
              </w:tc>
            </w:tr>
            <w:tr w:rsidR="00D42BBE">
              <w:trPr>
                <w:cantSplit/>
                <w:trHeight w:hRule="exact" w:val="49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6.5. Chính sách định giá các tài sản tài chính thuộc Danh mục tài sản tài chính của CTCK theo nguyên tắc giá gốc (Nếu có)</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 w:rsidR="00FC541C" w:rsidRDefault="00FC541C"/>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rPr>
                      <w:b/>
                      <w:color w:val="000000"/>
                      <w:sz w:val="20"/>
                    </w:rPr>
                  </w:pPr>
                  <w:r>
                    <w:rPr>
                      <w:b/>
                      <w:color w:val="000000"/>
                      <w:sz w:val="20"/>
                    </w:rPr>
                    <w:lastRenderedPageBreak/>
                    <w:t>7. Thông tin bổ sung cho các Báo cáo tài chính</w:t>
                  </w:r>
                </w:p>
                <w:p w:rsidR="00FC541C" w:rsidRDefault="00FC541C">
                  <w:pPr>
                    <w:rPr>
                      <w:b/>
                      <w:color w:val="000000"/>
                      <w:sz w:val="20"/>
                    </w:rPr>
                  </w:pPr>
                </w:p>
                <w:p w:rsidR="00FC541C" w:rsidRDefault="00FC541C"/>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D42BBE">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lastRenderedPageBreak/>
                    <w:t>A. Thuyết minh về Báo cáo tình hình tài chính</w:t>
                  </w:r>
                </w:p>
              </w:tc>
            </w:tr>
            <w:tr w:rsidR="00D42BBE">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pPr>
                    <w:jc w:val="right"/>
                  </w:pPr>
                  <w:r>
                    <w:rPr>
                      <w:color w:val="000000"/>
                      <w:sz w:val="20"/>
                    </w:rPr>
                    <w:t>(Đơn vị tính: VND)</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 xml:space="preserve">A 7.1. Tiền và các khoản tương đương tiền </w:t>
                  </w:r>
                </w:p>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5A4DC5" w:rsidP="00473698">
                  <w:pPr>
                    <w:jc w:val="center"/>
                  </w:pPr>
                  <w:r>
                    <w:rPr>
                      <w:b/>
                      <w:color w:val="000000"/>
                      <w:sz w:val="20"/>
                    </w:rPr>
                    <w:t xml:space="preserve">                  </w:t>
                  </w:r>
                  <w:r w:rsidR="00473698">
                    <w:rPr>
                      <w:b/>
                      <w:color w:val="000000"/>
                      <w:sz w:val="20"/>
                    </w:rPr>
                    <w:t>Quí 2.2016</w:t>
                  </w:r>
                </w:p>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5A4DC5" w:rsidP="00473698">
                  <w:pPr>
                    <w:jc w:val="center"/>
                  </w:pPr>
                  <w:r>
                    <w:rPr>
                      <w:b/>
                      <w:color w:val="000000"/>
                      <w:sz w:val="20"/>
                    </w:rPr>
                    <w:t xml:space="preserve">                   </w:t>
                  </w:r>
                  <w:r w:rsidR="00473698">
                    <w:rPr>
                      <w:b/>
                      <w:color w:val="000000"/>
                      <w:sz w:val="20"/>
                    </w:rPr>
                    <w:t>Quí 2.2015</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1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gridCol w:w="2025"/>
            </w:tblGrid>
            <w:tr w:rsidR="00117222" w:rsidTr="00117222">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r>
                    <w:rPr>
                      <w:color w:val="000000"/>
                      <w:sz w:val="20"/>
                    </w:rPr>
                    <w:t>- Tiền mặt tại quỹ</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color w:val="000000"/>
                      <w:sz w:val="20"/>
                    </w:rPr>
                    <w:t>40,070,615</w:t>
                  </w:r>
                </w:p>
              </w:tc>
              <w:tc>
                <w:tcPr>
                  <w:tcW w:w="2025" w:type="dxa"/>
                  <w:tcBorders>
                    <w:top w:val="nil"/>
                    <w:left w:val="nil"/>
                    <w:bottom w:val="nil"/>
                    <w:right w:val="nil"/>
                  </w:tcBorders>
                  <w:shd w:val="clear" w:color="auto" w:fill="FFFFFF"/>
                </w:tcPr>
                <w:p w:rsidR="00117222" w:rsidRDefault="000042E1" w:rsidP="005139AD">
                  <w:pPr>
                    <w:jc w:val="right"/>
                  </w:pPr>
                  <w:r>
                    <w:rPr>
                      <w:color w:val="000000"/>
                      <w:sz w:val="20"/>
                    </w:rPr>
                    <w:t>19,502,168</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color w:val="000000"/>
                      <w:sz w:val="20"/>
                    </w:rPr>
                    <w:t>27,820,882</w:t>
                  </w:r>
                </w:p>
              </w:tc>
            </w:tr>
            <w:tr w:rsidR="00117222" w:rsidTr="00117222">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r>
                    <w:rPr>
                      <w:color w:val="000000"/>
                      <w:sz w:val="20"/>
                    </w:rPr>
                    <w:t>- Tiền gửi ngân hàng cho hoạt động CTCK</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color w:val="000000"/>
                      <w:sz w:val="20"/>
                    </w:rPr>
                    <w:t>2,145,781,225</w:t>
                  </w:r>
                </w:p>
              </w:tc>
              <w:tc>
                <w:tcPr>
                  <w:tcW w:w="2025" w:type="dxa"/>
                  <w:tcBorders>
                    <w:top w:val="nil"/>
                    <w:left w:val="nil"/>
                    <w:bottom w:val="nil"/>
                    <w:right w:val="nil"/>
                  </w:tcBorders>
                  <w:shd w:val="clear" w:color="auto" w:fill="FFFFFF"/>
                </w:tcPr>
                <w:p w:rsidR="00117222" w:rsidRDefault="000042E1" w:rsidP="005139AD">
                  <w:pPr>
                    <w:jc w:val="right"/>
                  </w:pPr>
                  <w:r>
                    <w:rPr>
                      <w:color w:val="000000"/>
                      <w:sz w:val="20"/>
                    </w:rPr>
                    <w:t>550,700,864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color w:val="000000"/>
                      <w:sz w:val="20"/>
                    </w:rPr>
                    <w:t>829,837,796</w:t>
                  </w:r>
                </w:p>
              </w:tc>
            </w:tr>
            <w:tr w:rsidR="00117222" w:rsidTr="00117222">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r>
                    <w:rPr>
                      <w:color w:val="000000"/>
                      <w:sz w:val="20"/>
                    </w:rPr>
                    <w:t>- Tiền đang chuyển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color w:val="000000"/>
                      <w:sz w:val="20"/>
                    </w:rPr>
                    <w:t xml:space="preserve"> </w:t>
                  </w:r>
                </w:p>
              </w:tc>
              <w:tc>
                <w:tcPr>
                  <w:tcW w:w="2025" w:type="dxa"/>
                  <w:tcBorders>
                    <w:top w:val="nil"/>
                    <w:left w:val="nil"/>
                    <w:bottom w:val="nil"/>
                    <w:right w:val="nil"/>
                  </w:tcBorders>
                  <w:shd w:val="clear" w:color="auto" w:fill="FFFFFF"/>
                </w:tcPr>
                <w:p w:rsidR="00117222" w:rsidRDefault="00117222" w:rsidP="005139AD">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color w:val="000000"/>
                      <w:sz w:val="20"/>
                    </w:rPr>
                    <w:t xml:space="preserve"> </w:t>
                  </w:r>
                </w:p>
              </w:tc>
            </w:tr>
            <w:tr w:rsidR="00117222" w:rsidTr="00117222">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r>
                    <w:rPr>
                      <w:color w:val="000000"/>
                      <w:sz w:val="20"/>
                    </w:rPr>
                    <w:t>- Tiền gửi về bán chứng khoán bảo lãnh phát hành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p>
              </w:tc>
              <w:tc>
                <w:tcPr>
                  <w:tcW w:w="2025" w:type="dxa"/>
                  <w:tcBorders>
                    <w:top w:val="nil"/>
                    <w:left w:val="nil"/>
                    <w:bottom w:val="nil"/>
                    <w:right w:val="nil"/>
                  </w:tcBorders>
                  <w:shd w:val="clear" w:color="auto" w:fill="FFFFFF"/>
                </w:tcPr>
                <w:p w:rsidR="00117222" w:rsidRDefault="00117222" w:rsidP="005139AD">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color w:val="000000"/>
                      <w:sz w:val="20"/>
                    </w:rPr>
                    <w:t>,906,307</w:t>
                  </w:r>
                </w:p>
              </w:tc>
            </w:tr>
            <w:tr w:rsidR="00117222" w:rsidTr="00117222">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r>
                    <w:rPr>
                      <w:color w:val="000000"/>
                      <w:sz w:val="20"/>
                    </w:rPr>
                    <w:t>- Tiền gửi bù trừ và thanh toán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color w:val="000000"/>
                      <w:sz w:val="20"/>
                    </w:rPr>
                    <w:t xml:space="preserve"> </w:t>
                  </w:r>
                </w:p>
              </w:tc>
              <w:tc>
                <w:tcPr>
                  <w:tcW w:w="2025" w:type="dxa"/>
                  <w:tcBorders>
                    <w:top w:val="nil"/>
                    <w:left w:val="nil"/>
                    <w:bottom w:val="nil"/>
                    <w:right w:val="nil"/>
                  </w:tcBorders>
                  <w:shd w:val="clear" w:color="auto" w:fill="FFFFFF"/>
                </w:tcPr>
                <w:p w:rsidR="00117222" w:rsidRDefault="00117222" w:rsidP="005139AD">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color w:val="000000"/>
                      <w:sz w:val="20"/>
                    </w:rPr>
                    <w:t xml:space="preserve"> </w:t>
                  </w:r>
                </w:p>
              </w:tc>
            </w:tr>
            <w:tr w:rsidR="00117222" w:rsidRPr="005A4DC5" w:rsidTr="00117222">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Default="00117222">
                  <w:pPr>
                    <w:jc w:val="right"/>
                  </w:pPr>
                  <w:r>
                    <w:rPr>
                      <w:b/>
                      <w:color w:val="000000"/>
                      <w:sz w:val="20"/>
                    </w:rPr>
                    <w:t>2,185,851,840</w:t>
                  </w:r>
                </w:p>
              </w:tc>
              <w:tc>
                <w:tcPr>
                  <w:tcW w:w="2025" w:type="dxa"/>
                  <w:tcBorders>
                    <w:top w:val="nil"/>
                    <w:left w:val="nil"/>
                    <w:bottom w:val="nil"/>
                    <w:right w:val="nil"/>
                  </w:tcBorders>
                  <w:shd w:val="clear" w:color="auto" w:fill="FFFFFF"/>
                </w:tcPr>
                <w:p w:rsidR="00117222" w:rsidRDefault="000042E1" w:rsidP="005139AD">
                  <w:pPr>
                    <w:jc w:val="right"/>
                  </w:pPr>
                  <w:r>
                    <w:rPr>
                      <w:b/>
                      <w:color w:val="000000"/>
                      <w:sz w:val="20"/>
                    </w:rPr>
                    <w:t>570,203,032</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117222" w:rsidRPr="005A4DC5" w:rsidRDefault="00117222">
                  <w:pPr>
                    <w:jc w:val="right"/>
                    <w:rPr>
                      <w:highlight w:val="yellow"/>
                    </w:rPr>
                  </w:pPr>
                  <w:r w:rsidRPr="00117222">
                    <w:rPr>
                      <w:b/>
                      <w:color w:val="000000"/>
                      <w:sz w:val="20"/>
                    </w:rPr>
                    <w:t>,564,985</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5"/>
            </w:tblGrid>
            <w:tr w:rsidR="00D42BBE">
              <w:trPr>
                <w:cantSplit/>
                <w:trHeight w:hRule="exact" w:val="315"/>
              </w:trPr>
              <w:tc>
                <w:tcPr>
                  <w:tcW w:w="979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BB27B5">
              <w:trPr>
                <w:cantSplit/>
                <w:trHeight w:hRule="exact" w:val="300"/>
              </w:trPr>
              <w:tc>
                <w:tcPr>
                  <w:tcW w:w="9795" w:type="dxa"/>
                  <w:tcBorders>
                    <w:top w:val="nil"/>
                    <w:left w:val="nil"/>
                    <w:bottom w:val="nil"/>
                    <w:right w:val="nil"/>
                  </w:tcBorders>
                  <w:shd w:val="clear" w:color="auto" w:fill="auto"/>
                  <w:noWrap/>
                  <w:tcMar>
                    <w:top w:w="15" w:type="dxa"/>
                    <w:left w:w="15" w:type="dxa"/>
                    <w:bottom w:w="15" w:type="dxa"/>
                    <w:right w:w="15" w:type="dxa"/>
                  </w:tcMar>
                  <w:vAlign w:val="center"/>
                </w:tcPr>
                <w:p w:rsidR="00D42BBE" w:rsidRDefault="004A029B">
                  <w:r w:rsidRPr="00BB27B5">
                    <w:rPr>
                      <w:b/>
                      <w:color w:val="000000"/>
                      <w:sz w:val="20"/>
                    </w:rPr>
                    <w:t>A.7.2. Giá trị khối lượng giao dịch thực hiện trong năm</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2100"/>
              <w:gridCol w:w="2085"/>
            </w:tblGrid>
            <w:tr w:rsidR="00D42BBE">
              <w:trPr>
                <w:cantSplit/>
                <w:trHeight w:hRule="exact" w:val="315"/>
              </w:trPr>
              <w:tc>
                <w:tcPr>
                  <w:tcW w:w="5610"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CHỈ TIÊU</w:t>
                  </w:r>
                </w:p>
              </w:tc>
              <w:tc>
                <w:tcPr>
                  <w:tcW w:w="2100" w:type="dxa"/>
                  <w:vMerge w:val="restart"/>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rsidP="005A4DC5">
                  <w:pPr>
                    <w:jc w:val="center"/>
                  </w:pPr>
                  <w:r>
                    <w:rPr>
                      <w:b/>
                      <w:color w:val="000000"/>
                      <w:sz w:val="20"/>
                    </w:rPr>
                    <w:t xml:space="preserve">Khối lượng giao dịch thực hiện </w:t>
                  </w:r>
                  <w:r w:rsidR="005A4DC5">
                    <w:rPr>
                      <w:b/>
                      <w:color w:val="000000"/>
                      <w:sz w:val="20"/>
                    </w:rPr>
                    <w:t>Quí 2.2016</w:t>
                  </w:r>
                </w:p>
              </w:tc>
              <w:tc>
                <w:tcPr>
                  <w:tcW w:w="2085"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rsidP="005A4DC5">
                  <w:pPr>
                    <w:jc w:val="center"/>
                  </w:pPr>
                  <w:r>
                    <w:rPr>
                      <w:b/>
                      <w:color w:val="000000"/>
                      <w:sz w:val="20"/>
                    </w:rPr>
                    <w:t xml:space="preserve">Giá trị khối lượng giao dịch thực hiện trong </w:t>
                  </w:r>
                  <w:r w:rsidR="005A4DC5">
                    <w:rPr>
                      <w:b/>
                      <w:color w:val="000000"/>
                      <w:sz w:val="20"/>
                    </w:rPr>
                    <w:t>Quí 2.2016</w:t>
                  </w:r>
                </w:p>
              </w:tc>
            </w:tr>
            <w:tr w:rsidR="00D42BBE">
              <w:trPr>
                <w:cantSplit/>
                <w:trHeight w:hRule="exact" w:val="46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2100"/>
              <w:gridCol w:w="2085"/>
            </w:tblGrid>
            <w:tr w:rsidR="00D42BBE" w:rsidTr="00DF3055">
              <w:trPr>
                <w:cantSplit/>
                <w:trHeight w:hRule="exact" w:val="315"/>
              </w:trPr>
              <w:tc>
                <w:tcPr>
                  <w:tcW w:w="5610"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b/>
                      <w:color w:val="000000"/>
                      <w:sz w:val="20"/>
                    </w:rPr>
                    <w:t>a) Của CTCK</w:t>
                  </w:r>
                </w:p>
              </w:tc>
              <w:tc>
                <w:tcPr>
                  <w:tcW w:w="210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85" w:type="dxa"/>
                  <w:tcBorders>
                    <w:top w:val="nil"/>
                    <w:left w:val="single" w:sz="4" w:space="0" w:color="auto"/>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rsidTr="00DF3055">
              <w:trPr>
                <w:cantSplit/>
                <w:trHeight w:hRule="exact" w:val="315"/>
              </w:trPr>
              <w:tc>
                <w:tcPr>
                  <w:tcW w:w="5610"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color w:val="000000"/>
                      <w:sz w:val="20"/>
                    </w:rPr>
                    <w:t>- Cổ phiếu</w:t>
                  </w:r>
                </w:p>
              </w:tc>
              <w:tc>
                <w:tcPr>
                  <w:tcW w:w="210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54202C" w:rsidP="00BB27B5">
                  <w:pPr>
                    <w:tabs>
                      <w:tab w:val="center" w:pos="1035"/>
                      <w:tab w:val="right" w:pos="2070"/>
                    </w:tabs>
                    <w:jc w:val="center"/>
                  </w:pPr>
                  <w:r>
                    <w:rPr>
                      <w:color w:val="000000"/>
                      <w:sz w:val="20"/>
                    </w:rPr>
                    <w:t>163,000</w:t>
                  </w:r>
                </w:p>
              </w:tc>
              <w:tc>
                <w:tcPr>
                  <w:tcW w:w="2085" w:type="dxa"/>
                  <w:tcBorders>
                    <w:top w:val="nil"/>
                    <w:left w:val="single" w:sz="4" w:space="0" w:color="auto"/>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54202C" w:rsidP="00BB27B5">
                  <w:pPr>
                    <w:jc w:val="center"/>
                  </w:pPr>
                  <w:r>
                    <w:rPr>
                      <w:color w:val="000000"/>
                      <w:sz w:val="20"/>
                    </w:rPr>
                    <w:t>2,852,380,000</w:t>
                  </w:r>
                </w:p>
              </w:tc>
            </w:tr>
            <w:tr w:rsidR="00D42BBE" w:rsidTr="00DF3055">
              <w:trPr>
                <w:cantSplit/>
                <w:trHeight w:hRule="exact" w:val="315"/>
              </w:trPr>
              <w:tc>
                <w:tcPr>
                  <w:tcW w:w="5610"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color w:val="000000"/>
                      <w:sz w:val="20"/>
                    </w:rPr>
                    <w:t>- Trái phiếu</w:t>
                  </w:r>
                </w:p>
              </w:tc>
              <w:tc>
                <w:tcPr>
                  <w:tcW w:w="210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D42BBE" w:rsidP="00BB27B5">
                  <w:pPr>
                    <w:jc w:val="center"/>
                  </w:pPr>
                </w:p>
              </w:tc>
              <w:tc>
                <w:tcPr>
                  <w:tcW w:w="2085" w:type="dxa"/>
                  <w:tcBorders>
                    <w:top w:val="nil"/>
                    <w:left w:val="single" w:sz="4" w:space="0" w:color="auto"/>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rsidP="00BB27B5">
                  <w:pPr>
                    <w:jc w:val="center"/>
                  </w:pPr>
                </w:p>
              </w:tc>
            </w:tr>
            <w:tr w:rsidR="00D42BBE" w:rsidTr="00DF3055">
              <w:trPr>
                <w:cantSplit/>
                <w:trHeight w:hRule="exact" w:val="315"/>
              </w:trPr>
              <w:tc>
                <w:tcPr>
                  <w:tcW w:w="5610"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color w:val="000000"/>
                      <w:sz w:val="20"/>
                    </w:rPr>
                    <w:t>- Chứng khoán khác</w:t>
                  </w:r>
                </w:p>
              </w:tc>
              <w:tc>
                <w:tcPr>
                  <w:tcW w:w="210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D42BBE" w:rsidP="00BB27B5">
                  <w:pPr>
                    <w:jc w:val="center"/>
                  </w:pPr>
                </w:p>
              </w:tc>
              <w:tc>
                <w:tcPr>
                  <w:tcW w:w="2085" w:type="dxa"/>
                  <w:tcBorders>
                    <w:top w:val="nil"/>
                    <w:left w:val="single" w:sz="4" w:space="0" w:color="auto"/>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rsidP="00BB27B5">
                  <w:pPr>
                    <w:jc w:val="center"/>
                  </w:pPr>
                </w:p>
              </w:tc>
            </w:tr>
            <w:tr w:rsidR="00D42BBE" w:rsidRPr="0054202C" w:rsidTr="00DF3055">
              <w:trPr>
                <w:cantSplit/>
                <w:trHeight w:hRule="exact" w:val="315"/>
              </w:trPr>
              <w:tc>
                <w:tcPr>
                  <w:tcW w:w="5610"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10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54202C" w:rsidP="00BB27B5">
                  <w:pPr>
                    <w:tabs>
                      <w:tab w:val="center" w:pos="1035"/>
                      <w:tab w:val="right" w:pos="2070"/>
                    </w:tabs>
                    <w:jc w:val="center"/>
                  </w:pPr>
                  <w:r>
                    <w:rPr>
                      <w:b/>
                      <w:color w:val="000000"/>
                      <w:sz w:val="20"/>
                    </w:rPr>
                    <w:t>163,000</w:t>
                  </w:r>
                </w:p>
              </w:tc>
              <w:tc>
                <w:tcPr>
                  <w:tcW w:w="2085" w:type="dxa"/>
                  <w:tcBorders>
                    <w:top w:val="nil"/>
                    <w:left w:val="single" w:sz="4" w:space="0" w:color="auto"/>
                    <w:bottom w:val="thick" w:sz="2" w:space="0" w:color="E3E3E3"/>
                    <w:right w:val="thick" w:sz="2" w:space="0" w:color="000000"/>
                  </w:tcBorders>
                  <w:shd w:val="clear" w:color="auto" w:fill="FFFFFF"/>
                  <w:noWrap/>
                  <w:tcMar>
                    <w:top w:w="15" w:type="dxa"/>
                    <w:left w:w="15" w:type="dxa"/>
                    <w:bottom w:w="15" w:type="dxa"/>
                    <w:right w:w="15" w:type="dxa"/>
                  </w:tcMar>
                </w:tcPr>
                <w:p w:rsidR="00D42BBE" w:rsidRPr="0054202C" w:rsidRDefault="0054202C" w:rsidP="00BB27B5">
                  <w:pPr>
                    <w:jc w:val="center"/>
                    <w:rPr>
                      <w:b/>
                    </w:rPr>
                  </w:pPr>
                  <w:r w:rsidRPr="0054202C">
                    <w:rPr>
                      <w:b/>
                      <w:color w:val="000000"/>
                      <w:sz w:val="20"/>
                    </w:rPr>
                    <w:t>2,852,380,000</w:t>
                  </w:r>
                </w:p>
              </w:tc>
            </w:tr>
            <w:tr w:rsidR="00D42BBE" w:rsidTr="00DF3055">
              <w:trPr>
                <w:cantSplit/>
                <w:trHeight w:hRule="exact" w:val="315"/>
              </w:trPr>
              <w:tc>
                <w:tcPr>
                  <w:tcW w:w="5610"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b/>
                      <w:color w:val="000000"/>
                      <w:sz w:val="20"/>
                    </w:rPr>
                    <w:t>b)     Của Nhà đầu tư</w:t>
                  </w:r>
                </w:p>
              </w:tc>
              <w:tc>
                <w:tcPr>
                  <w:tcW w:w="210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D42BBE" w:rsidP="00BB27B5">
                  <w:pPr>
                    <w:jc w:val="center"/>
                  </w:pPr>
                </w:p>
              </w:tc>
              <w:tc>
                <w:tcPr>
                  <w:tcW w:w="2085" w:type="dxa"/>
                  <w:tcBorders>
                    <w:top w:val="nil"/>
                    <w:left w:val="single" w:sz="4" w:space="0" w:color="auto"/>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rsidP="00BB27B5">
                  <w:pPr>
                    <w:jc w:val="center"/>
                  </w:pPr>
                </w:p>
              </w:tc>
            </w:tr>
            <w:tr w:rsidR="00D42BBE" w:rsidTr="00DF3055">
              <w:trPr>
                <w:cantSplit/>
                <w:trHeight w:hRule="exact" w:val="315"/>
              </w:trPr>
              <w:tc>
                <w:tcPr>
                  <w:tcW w:w="5610"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color w:val="000000"/>
                      <w:sz w:val="20"/>
                    </w:rPr>
                    <w:t>- Cổ phiếu</w:t>
                  </w:r>
                </w:p>
              </w:tc>
              <w:tc>
                <w:tcPr>
                  <w:tcW w:w="210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BB27B5" w:rsidP="00BB27B5">
                  <w:pPr>
                    <w:tabs>
                      <w:tab w:val="center" w:pos="1035"/>
                      <w:tab w:val="right" w:pos="2070"/>
                    </w:tabs>
                    <w:jc w:val="center"/>
                  </w:pPr>
                  <w:r>
                    <w:rPr>
                      <w:color w:val="000000"/>
                      <w:sz w:val="20"/>
                    </w:rPr>
                    <w:t>5,809,670</w:t>
                  </w:r>
                </w:p>
              </w:tc>
              <w:tc>
                <w:tcPr>
                  <w:tcW w:w="2085" w:type="dxa"/>
                  <w:tcBorders>
                    <w:top w:val="nil"/>
                    <w:left w:val="single" w:sz="4" w:space="0" w:color="auto"/>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BB27B5" w:rsidP="00BB27B5">
                  <w:pPr>
                    <w:tabs>
                      <w:tab w:val="center" w:pos="1027"/>
                      <w:tab w:val="right" w:pos="2055"/>
                    </w:tabs>
                    <w:jc w:val="center"/>
                  </w:pPr>
                  <w:r>
                    <w:rPr>
                      <w:color w:val="000000"/>
                      <w:sz w:val="20"/>
                    </w:rPr>
                    <w:t>139,359,623,500</w:t>
                  </w:r>
                </w:p>
              </w:tc>
            </w:tr>
            <w:tr w:rsidR="00D42BBE" w:rsidTr="00DF3055">
              <w:trPr>
                <w:cantSplit/>
                <w:trHeight w:hRule="exact" w:val="315"/>
              </w:trPr>
              <w:tc>
                <w:tcPr>
                  <w:tcW w:w="5610"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color w:val="000000"/>
                      <w:sz w:val="20"/>
                    </w:rPr>
                    <w:t>- Trái phiếu</w:t>
                  </w:r>
                </w:p>
              </w:tc>
              <w:tc>
                <w:tcPr>
                  <w:tcW w:w="210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D42BBE" w:rsidP="00BB27B5">
                  <w:pPr>
                    <w:jc w:val="center"/>
                  </w:pPr>
                </w:p>
              </w:tc>
              <w:tc>
                <w:tcPr>
                  <w:tcW w:w="2085" w:type="dxa"/>
                  <w:tcBorders>
                    <w:top w:val="nil"/>
                    <w:left w:val="single" w:sz="4" w:space="0" w:color="auto"/>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rsidP="00BB27B5">
                  <w:pPr>
                    <w:jc w:val="center"/>
                  </w:pPr>
                </w:p>
              </w:tc>
            </w:tr>
            <w:tr w:rsidR="00D42BBE" w:rsidTr="00DF3055">
              <w:trPr>
                <w:cantSplit/>
                <w:trHeight w:hRule="exact" w:val="315"/>
              </w:trPr>
              <w:tc>
                <w:tcPr>
                  <w:tcW w:w="5610"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color w:val="000000"/>
                      <w:sz w:val="20"/>
                    </w:rPr>
                    <w:t>- Chứng khoán khác</w:t>
                  </w:r>
                </w:p>
              </w:tc>
              <w:tc>
                <w:tcPr>
                  <w:tcW w:w="210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D42BBE" w:rsidP="00BB27B5">
                  <w:pPr>
                    <w:jc w:val="center"/>
                  </w:pPr>
                </w:p>
              </w:tc>
              <w:tc>
                <w:tcPr>
                  <w:tcW w:w="2085" w:type="dxa"/>
                  <w:tcBorders>
                    <w:top w:val="nil"/>
                    <w:left w:val="single" w:sz="4" w:space="0" w:color="auto"/>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rsidP="00BB27B5">
                  <w:pPr>
                    <w:jc w:val="center"/>
                  </w:pPr>
                </w:p>
              </w:tc>
            </w:tr>
            <w:tr w:rsidR="00D42BBE" w:rsidRPr="00BB27B5" w:rsidTr="00DF3055">
              <w:trPr>
                <w:cantSplit/>
                <w:trHeight w:hRule="exact" w:val="315"/>
              </w:trPr>
              <w:tc>
                <w:tcPr>
                  <w:tcW w:w="5610" w:type="dxa"/>
                  <w:tcBorders>
                    <w:top w:val="nil"/>
                    <w:left w:val="thick" w:sz="2" w:space="0" w:color="000000"/>
                    <w:bottom w:val="thick" w:sz="2" w:space="0" w:color="000000"/>
                    <w:right w:val="single" w:sz="4" w:space="0" w:color="auto"/>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100" w:type="dxa"/>
                  <w:tcBorders>
                    <w:top w:val="nil"/>
                    <w:left w:val="single" w:sz="4" w:space="0" w:color="auto"/>
                    <w:bottom w:val="thick" w:sz="2" w:space="0" w:color="000000"/>
                    <w:right w:val="single" w:sz="4" w:space="0" w:color="auto"/>
                  </w:tcBorders>
                  <w:shd w:val="clear" w:color="auto" w:fill="FFFFFF"/>
                  <w:noWrap/>
                  <w:tcMar>
                    <w:top w:w="15" w:type="dxa"/>
                    <w:left w:w="15" w:type="dxa"/>
                    <w:bottom w:w="15" w:type="dxa"/>
                    <w:right w:w="15" w:type="dxa"/>
                  </w:tcMar>
                </w:tcPr>
                <w:p w:rsidR="00D42BBE" w:rsidRPr="00BB27B5" w:rsidRDefault="00BB27B5" w:rsidP="00BB27B5">
                  <w:pPr>
                    <w:jc w:val="center"/>
                    <w:rPr>
                      <w:b/>
                    </w:rPr>
                  </w:pPr>
                  <w:r w:rsidRPr="00BB27B5">
                    <w:rPr>
                      <w:b/>
                      <w:color w:val="000000"/>
                      <w:sz w:val="20"/>
                    </w:rPr>
                    <w:t>5,809,670</w:t>
                  </w:r>
                </w:p>
              </w:tc>
              <w:tc>
                <w:tcPr>
                  <w:tcW w:w="2085" w:type="dxa"/>
                  <w:tcBorders>
                    <w:top w:val="nil"/>
                    <w:left w:val="single" w:sz="4" w:space="0" w:color="auto"/>
                    <w:bottom w:val="thick" w:sz="2" w:space="0" w:color="000000"/>
                    <w:right w:val="thick" w:sz="2" w:space="0" w:color="000000"/>
                  </w:tcBorders>
                  <w:shd w:val="clear" w:color="auto" w:fill="FFFFFF"/>
                  <w:noWrap/>
                  <w:tcMar>
                    <w:top w:w="15" w:type="dxa"/>
                    <w:left w:w="15" w:type="dxa"/>
                    <w:bottom w:w="15" w:type="dxa"/>
                    <w:right w:w="15" w:type="dxa"/>
                  </w:tcMar>
                </w:tcPr>
                <w:p w:rsidR="00D42BBE" w:rsidRPr="00BB27B5" w:rsidRDefault="00BB27B5" w:rsidP="00BB27B5">
                  <w:pPr>
                    <w:jc w:val="center"/>
                    <w:rPr>
                      <w:b/>
                    </w:rPr>
                  </w:pPr>
                  <w:r w:rsidRPr="00BB27B5">
                    <w:rPr>
                      <w:b/>
                      <w:color w:val="000000"/>
                      <w:sz w:val="20"/>
                    </w:rPr>
                    <w:t>139,359,623,500</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0"/>
              <w:gridCol w:w="3465"/>
            </w:tblGrid>
            <w:tr w:rsidR="00D42BBE">
              <w:trPr>
                <w:cantSplit/>
                <w:trHeight w:hRule="exact" w:val="315"/>
              </w:trPr>
              <w:tc>
                <w:tcPr>
                  <w:tcW w:w="642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46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15"/>
              </w:trPr>
              <w:tc>
                <w:tcPr>
                  <w:tcW w:w="9885" w:type="dxa"/>
                  <w:gridSpan w:val="2"/>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A 7.3. Các loại tài sản tài chính</w:t>
                  </w:r>
                </w:p>
              </w:tc>
            </w:tr>
            <w:tr w:rsidR="00D42BBE" w:rsidTr="00620FCF">
              <w:trPr>
                <w:cantSplit/>
                <w:trHeight w:hRule="exact" w:val="315"/>
              </w:trPr>
              <w:tc>
                <w:tcPr>
                  <w:tcW w:w="9885" w:type="dxa"/>
                  <w:gridSpan w:val="2"/>
                  <w:tcBorders>
                    <w:top w:val="nil"/>
                    <w:left w:val="nil"/>
                    <w:bottom w:val="nil"/>
                    <w:right w:val="nil"/>
                  </w:tcBorders>
                  <w:shd w:val="clear" w:color="auto" w:fill="auto"/>
                  <w:noWrap/>
                  <w:tcMar>
                    <w:top w:w="15" w:type="dxa"/>
                    <w:left w:w="15" w:type="dxa"/>
                    <w:bottom w:w="15" w:type="dxa"/>
                    <w:right w:w="15" w:type="dxa"/>
                  </w:tcMar>
                </w:tcPr>
                <w:p w:rsidR="00D42BBE" w:rsidRDefault="004A029B">
                  <w:r>
                    <w:rPr>
                      <w:b/>
                      <w:color w:val="000000"/>
                      <w:sz w:val="20"/>
                    </w:rPr>
                    <w:t>7.3.1 Tài sản tài chính ghi nhận thông qua lãi/lỗ (FVTPL):</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620"/>
              <w:gridCol w:w="1620"/>
              <w:gridCol w:w="1620"/>
              <w:gridCol w:w="1620"/>
            </w:tblGrid>
            <w:tr w:rsidR="00D42BBE">
              <w:trPr>
                <w:cantSplit/>
                <w:trHeight w:hRule="exact" w:val="315"/>
              </w:trPr>
              <w:tc>
                <w:tcPr>
                  <w:tcW w:w="340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Tài sản FVTPL</w:t>
                  </w:r>
                </w:p>
              </w:tc>
              <w:tc>
                <w:tcPr>
                  <w:tcW w:w="324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73698">
                  <w:pPr>
                    <w:jc w:val="center"/>
                  </w:pPr>
                  <w:r>
                    <w:rPr>
                      <w:b/>
                      <w:color w:val="000000"/>
                      <w:sz w:val="20"/>
                    </w:rPr>
                    <w:t>Quí 2.2016</w:t>
                  </w:r>
                </w:p>
              </w:tc>
              <w:tc>
                <w:tcPr>
                  <w:tcW w:w="3240" w:type="dxa"/>
                  <w:gridSpan w:val="2"/>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73698">
                  <w:pPr>
                    <w:jc w:val="center"/>
                  </w:pPr>
                  <w:r>
                    <w:rPr>
                      <w:b/>
                      <w:color w:val="000000"/>
                      <w:sz w:val="20"/>
                    </w:rPr>
                    <w:t>Quí 2.2015</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162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ghi sổ</w:t>
                  </w:r>
                </w:p>
              </w:tc>
              <w:tc>
                <w:tcPr>
                  <w:tcW w:w="162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hợp lý</w:t>
                  </w:r>
                </w:p>
              </w:tc>
              <w:tc>
                <w:tcPr>
                  <w:tcW w:w="162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ghi sổ</w:t>
                  </w:r>
                </w:p>
              </w:tc>
              <w:tc>
                <w:tcPr>
                  <w:tcW w:w="1620" w:type="dxa"/>
                  <w:tcBorders>
                    <w:top w:val="nil"/>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hợp lý</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620"/>
              <w:gridCol w:w="1620"/>
              <w:gridCol w:w="1620"/>
              <w:gridCol w:w="1620"/>
            </w:tblGrid>
            <w:tr w:rsidR="008A5A94" w:rsidTr="008A5A94">
              <w:trPr>
                <w:cantSplit/>
                <w:trHeight w:hRule="exact" w:val="510"/>
              </w:trPr>
              <w:tc>
                <w:tcPr>
                  <w:tcW w:w="3405" w:type="dxa"/>
                  <w:tcBorders>
                    <w:top w:val="single" w:sz="4" w:space="0" w:color="auto"/>
                    <w:left w:val="thick" w:sz="2" w:space="0" w:color="000000"/>
                    <w:bottom w:val="single" w:sz="4" w:space="0" w:color="auto"/>
                    <w:right w:val="single" w:sz="4" w:space="0" w:color="auto"/>
                  </w:tcBorders>
                  <w:shd w:val="clear" w:color="auto" w:fill="FFFFFF"/>
                  <w:noWrap/>
                  <w:tcMar>
                    <w:top w:w="15" w:type="dxa"/>
                    <w:left w:w="15" w:type="dxa"/>
                    <w:bottom w:w="15" w:type="dxa"/>
                    <w:right w:w="15" w:type="dxa"/>
                  </w:tcMar>
                </w:tcPr>
                <w:p w:rsidR="008A5A94" w:rsidRPr="008A5A94" w:rsidRDefault="008A5A94">
                  <w:pPr>
                    <w:rPr>
                      <w:sz w:val="20"/>
                      <w:szCs w:val="20"/>
                    </w:rPr>
                  </w:pPr>
                  <w:r w:rsidRPr="008A5A94">
                    <w:rPr>
                      <w:color w:val="000000"/>
                      <w:sz w:val="20"/>
                      <w:szCs w:val="20"/>
                    </w:rPr>
                    <w:t>(MCIM) - CTCP Máy - thiết bị dầu khí (PVMachino)</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r>
                    <w:rPr>
                      <w:color w:val="000000"/>
                      <w:sz w:val="20"/>
                    </w:rPr>
                    <w:t>1,557,500,000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A5A94" w:rsidRDefault="008A5A94" w:rsidP="005139AD">
                  <w:pPr>
                    <w:jc w:val="center"/>
                  </w:pPr>
                  <w:r>
                    <w:rPr>
                      <w:color w:val="000000"/>
                      <w:sz w:val="20"/>
                    </w:rPr>
                    <w:t>1,557,500,000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p>
              </w:tc>
            </w:tr>
            <w:tr w:rsidR="008A5A94" w:rsidTr="008A5A94">
              <w:trPr>
                <w:cantSplit/>
                <w:trHeight w:hRule="exact" w:val="570"/>
              </w:trPr>
              <w:tc>
                <w:tcPr>
                  <w:tcW w:w="3405" w:type="dxa"/>
                  <w:tcBorders>
                    <w:top w:val="single" w:sz="4" w:space="0" w:color="auto"/>
                    <w:left w:val="thick" w:sz="2" w:space="0" w:color="000000"/>
                    <w:bottom w:val="single" w:sz="4" w:space="0" w:color="auto"/>
                    <w:right w:val="single" w:sz="4" w:space="0" w:color="auto"/>
                  </w:tcBorders>
                  <w:shd w:val="clear" w:color="auto" w:fill="FFFFFF"/>
                  <w:noWrap/>
                  <w:tcMar>
                    <w:top w:w="15" w:type="dxa"/>
                    <w:left w:w="15" w:type="dxa"/>
                    <w:bottom w:w="15" w:type="dxa"/>
                    <w:right w:w="15" w:type="dxa"/>
                  </w:tcMar>
                </w:tcPr>
                <w:p w:rsidR="008A5A94" w:rsidRPr="008A5A94" w:rsidRDefault="008A5A94" w:rsidP="008A5A94">
                  <w:pPr>
                    <w:rPr>
                      <w:sz w:val="20"/>
                      <w:szCs w:val="20"/>
                    </w:rPr>
                  </w:pPr>
                  <w:r w:rsidRPr="008A5A94">
                    <w:rPr>
                      <w:color w:val="000000"/>
                      <w:sz w:val="20"/>
                      <w:szCs w:val="20"/>
                    </w:rPr>
                    <w:t>(VNF) - Công Ty Cổ Phần Vận Tải Ngoại Thương</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rPr>
                      <w:color w:val="000000"/>
                      <w:sz w:val="20"/>
                    </w:rPr>
                  </w:pPr>
                  <w:r>
                    <w:rPr>
                      <w:color w:val="000000"/>
                      <w:sz w:val="20"/>
                    </w:rPr>
                    <w:t>2,129,600,000</w:t>
                  </w:r>
                </w:p>
                <w:p w:rsidR="008A5A94" w:rsidRPr="008A5A94" w:rsidRDefault="008A5A94" w:rsidP="008A5A94">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A5A94" w:rsidRPr="008A5A94" w:rsidRDefault="008A5A94" w:rsidP="005139AD">
                  <w:pPr>
                    <w:jc w:val="center"/>
                    <w:rPr>
                      <w:color w:val="000000"/>
                      <w:sz w:val="20"/>
                      <w:szCs w:val="20"/>
                    </w:rPr>
                  </w:pPr>
                  <w:r w:rsidRPr="008A5A94">
                    <w:rPr>
                      <w:color w:val="000000"/>
                      <w:sz w:val="20"/>
                      <w:szCs w:val="20"/>
                    </w:rPr>
                    <w:t>2,</w:t>
                  </w:r>
                  <w:r w:rsidR="00473698">
                    <w:rPr>
                      <w:color w:val="000000"/>
                      <w:sz w:val="20"/>
                      <w:szCs w:val="20"/>
                    </w:rPr>
                    <w:t>355,870,000</w:t>
                  </w:r>
                </w:p>
                <w:p w:rsidR="008A5A94" w:rsidRPr="008A5A94" w:rsidRDefault="008A5A94" w:rsidP="005139AD">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Pr="008A5A94" w:rsidRDefault="008A5A94" w:rsidP="008A5A94">
                  <w:pPr>
                    <w:jc w:val="center"/>
                    <w:rPr>
                      <w:sz w:val="20"/>
                      <w:szCs w:val="20"/>
                    </w:rPr>
                  </w:pPr>
                </w:p>
              </w:tc>
            </w:tr>
            <w:tr w:rsidR="008A5A94" w:rsidTr="008A5A94">
              <w:trPr>
                <w:cantSplit/>
                <w:trHeight w:hRule="exact" w:val="720"/>
              </w:trPr>
              <w:tc>
                <w:tcPr>
                  <w:tcW w:w="3405" w:type="dxa"/>
                  <w:tcBorders>
                    <w:top w:val="single" w:sz="4" w:space="0" w:color="auto"/>
                    <w:left w:val="thick" w:sz="2" w:space="0" w:color="000000"/>
                    <w:bottom w:val="single" w:sz="4" w:space="0" w:color="auto"/>
                    <w:right w:val="single" w:sz="4" w:space="0" w:color="auto"/>
                  </w:tcBorders>
                  <w:shd w:val="clear" w:color="auto" w:fill="FFFFFF"/>
                  <w:noWrap/>
                  <w:tcMar>
                    <w:top w:w="15" w:type="dxa"/>
                    <w:left w:w="15" w:type="dxa"/>
                    <w:bottom w:w="15" w:type="dxa"/>
                    <w:right w:w="15" w:type="dxa"/>
                  </w:tcMar>
                </w:tcPr>
                <w:p w:rsidR="008A5A94" w:rsidRPr="008A5A94" w:rsidRDefault="008A5A94">
                  <w:pPr>
                    <w:rPr>
                      <w:color w:val="000000"/>
                      <w:sz w:val="20"/>
                      <w:szCs w:val="20"/>
                    </w:rPr>
                  </w:pPr>
                </w:p>
                <w:p w:rsidR="008A5A94" w:rsidRPr="008A5A94" w:rsidRDefault="008A5A94" w:rsidP="008A5A94">
                  <w:pPr>
                    <w:rPr>
                      <w:color w:val="000000"/>
                      <w:sz w:val="20"/>
                      <w:szCs w:val="20"/>
                    </w:rPr>
                  </w:pPr>
                  <w:r w:rsidRPr="008A5A94">
                    <w:rPr>
                      <w:color w:val="000000"/>
                      <w:sz w:val="20"/>
                      <w:szCs w:val="20"/>
                    </w:rPr>
                    <w:t>(TTZ) – Công Ty Cổ Phần Đầu Tư Xây Dựng Và Công Nghệ Tiến Trung</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rPr>
                      <w:color w:val="000000"/>
                      <w:sz w:val="20"/>
                    </w:rPr>
                  </w:pPr>
                </w:p>
                <w:p w:rsidR="008A5A94" w:rsidRDefault="008A5A94" w:rsidP="008A5A94">
                  <w:pPr>
                    <w:jc w:val="center"/>
                    <w:rPr>
                      <w:color w:val="000000"/>
                      <w:sz w:val="20"/>
                    </w:rPr>
                  </w:pPr>
                  <w:r>
                    <w:rPr>
                      <w:color w:val="000000"/>
                      <w:sz w:val="20"/>
                    </w:rPr>
                    <w:t>144,282,000</w:t>
                  </w:r>
                </w:p>
                <w:p w:rsidR="008A5A94" w:rsidRDefault="008A5A94" w:rsidP="008A5A94">
                  <w:pPr>
                    <w:jc w:val="center"/>
                    <w:rPr>
                      <w:color w:val="000000"/>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A5A94" w:rsidRPr="008A5A94" w:rsidRDefault="008A5A94" w:rsidP="005139AD">
                  <w:pPr>
                    <w:jc w:val="center"/>
                    <w:rPr>
                      <w:sz w:val="20"/>
                      <w:szCs w:val="20"/>
                    </w:rPr>
                  </w:pPr>
                </w:p>
                <w:p w:rsidR="008A5A94" w:rsidRDefault="00473698" w:rsidP="005139AD">
                  <w:pPr>
                    <w:jc w:val="center"/>
                    <w:rPr>
                      <w:sz w:val="20"/>
                      <w:szCs w:val="20"/>
                    </w:rPr>
                  </w:pPr>
                  <w:r>
                    <w:rPr>
                      <w:sz w:val="20"/>
                      <w:szCs w:val="20"/>
                    </w:rPr>
                    <w:t>583,800,000</w:t>
                  </w:r>
                </w:p>
                <w:p w:rsidR="008A5A94" w:rsidRPr="008A5A94" w:rsidRDefault="008A5A94" w:rsidP="005139AD">
                  <w:pPr>
                    <w:jc w:val="center"/>
                    <w:rPr>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Pr="008A5A94" w:rsidRDefault="008A5A94" w:rsidP="008A5A94">
                  <w:pPr>
                    <w:jc w:val="center"/>
                    <w:rPr>
                      <w:sz w:val="20"/>
                      <w:szCs w:val="20"/>
                    </w:rPr>
                  </w:pPr>
                </w:p>
              </w:tc>
            </w:tr>
            <w:tr w:rsidR="008A5A94" w:rsidTr="00473698">
              <w:trPr>
                <w:cantSplit/>
                <w:trHeight w:hRule="exact" w:val="825"/>
              </w:trPr>
              <w:tc>
                <w:tcPr>
                  <w:tcW w:w="3405" w:type="dxa"/>
                  <w:tcBorders>
                    <w:top w:val="single" w:sz="4" w:space="0" w:color="auto"/>
                    <w:left w:val="thick" w:sz="2" w:space="0" w:color="000000"/>
                    <w:bottom w:val="single" w:sz="4" w:space="0" w:color="auto"/>
                    <w:right w:val="single" w:sz="4" w:space="0" w:color="auto"/>
                  </w:tcBorders>
                  <w:shd w:val="clear" w:color="auto" w:fill="FFFFFF"/>
                  <w:noWrap/>
                  <w:tcMar>
                    <w:top w:w="15" w:type="dxa"/>
                    <w:left w:w="15" w:type="dxa"/>
                    <w:bottom w:w="15" w:type="dxa"/>
                    <w:right w:w="15" w:type="dxa"/>
                  </w:tcMar>
                </w:tcPr>
                <w:p w:rsidR="008A5A94" w:rsidRPr="008A5A94" w:rsidRDefault="008A5A94">
                  <w:pPr>
                    <w:rPr>
                      <w:color w:val="000000"/>
                      <w:sz w:val="20"/>
                      <w:szCs w:val="20"/>
                    </w:rPr>
                  </w:pPr>
                </w:p>
                <w:p w:rsidR="00473698" w:rsidRPr="008A5A94" w:rsidRDefault="008A5A94" w:rsidP="008A5A94">
                  <w:pPr>
                    <w:rPr>
                      <w:color w:val="000000"/>
                      <w:sz w:val="20"/>
                      <w:szCs w:val="20"/>
                    </w:rPr>
                  </w:pPr>
                  <w:r w:rsidRPr="008A5A94">
                    <w:rPr>
                      <w:sz w:val="20"/>
                      <w:szCs w:val="20"/>
                    </w:rPr>
                    <w:t>(CTI) – Công Ty Cổ Phần Đầu Tư Phát Triển Cường Thuận IDICO</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rPr>
                      <w:sz w:val="20"/>
                      <w:szCs w:val="20"/>
                    </w:rPr>
                  </w:pPr>
                </w:p>
                <w:p w:rsidR="00473698" w:rsidRDefault="008A5A94" w:rsidP="008A5A94">
                  <w:pPr>
                    <w:jc w:val="center"/>
                    <w:rPr>
                      <w:color w:val="000000"/>
                      <w:sz w:val="20"/>
                    </w:rPr>
                  </w:pPr>
                  <w:r>
                    <w:rPr>
                      <w:sz w:val="20"/>
                      <w:szCs w:val="20"/>
                    </w:rPr>
                    <w:t>-</w:t>
                  </w:r>
                </w:p>
                <w:p w:rsidR="008A5A94" w:rsidRPr="00473698" w:rsidRDefault="008A5A94" w:rsidP="00473698">
                  <w:pPr>
                    <w:jc w:val="cente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A5A94" w:rsidRDefault="008A5A94" w:rsidP="005139AD">
                  <w:pPr>
                    <w:jc w:val="center"/>
                    <w:rPr>
                      <w:sz w:val="20"/>
                      <w:szCs w:val="20"/>
                    </w:rPr>
                  </w:pPr>
                </w:p>
                <w:p w:rsidR="00473698" w:rsidRDefault="00473698" w:rsidP="005139AD">
                  <w:pPr>
                    <w:jc w:val="center"/>
                    <w:rPr>
                      <w:color w:val="000000"/>
                      <w:sz w:val="20"/>
                      <w:szCs w:val="20"/>
                    </w:rPr>
                  </w:pPr>
                  <w:r>
                    <w:rPr>
                      <w:sz w:val="20"/>
                      <w:szCs w:val="20"/>
                    </w:rPr>
                    <w:t>2,952,227,000</w:t>
                  </w:r>
                </w:p>
                <w:p w:rsidR="008A5A94" w:rsidRPr="00473698" w:rsidRDefault="008A5A94" w:rsidP="00473698">
                  <w:pPr>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Pr="008A5A94" w:rsidRDefault="008A5A94" w:rsidP="008A5A94">
                  <w:pPr>
                    <w:jc w:val="center"/>
                    <w:rPr>
                      <w:sz w:val="20"/>
                      <w:szCs w:val="20"/>
                    </w:rPr>
                  </w:pPr>
                </w:p>
              </w:tc>
            </w:tr>
            <w:tr w:rsidR="00473698" w:rsidTr="00473698">
              <w:trPr>
                <w:cantSplit/>
                <w:trHeight w:hRule="exact" w:val="723"/>
              </w:trPr>
              <w:tc>
                <w:tcPr>
                  <w:tcW w:w="3405" w:type="dxa"/>
                  <w:tcBorders>
                    <w:top w:val="single" w:sz="4" w:space="0" w:color="auto"/>
                    <w:left w:val="thick" w:sz="2" w:space="0" w:color="000000"/>
                    <w:bottom w:val="single" w:sz="4" w:space="0" w:color="auto"/>
                    <w:right w:val="single" w:sz="4" w:space="0" w:color="auto"/>
                  </w:tcBorders>
                  <w:shd w:val="clear" w:color="auto" w:fill="FFFFFF"/>
                  <w:noWrap/>
                  <w:tcMar>
                    <w:top w:w="15" w:type="dxa"/>
                    <w:left w:w="15" w:type="dxa"/>
                    <w:bottom w:w="15" w:type="dxa"/>
                    <w:right w:w="15" w:type="dxa"/>
                  </w:tcMar>
                </w:tcPr>
                <w:p w:rsidR="00473698" w:rsidRDefault="00473698" w:rsidP="008A5A94">
                  <w:pPr>
                    <w:rPr>
                      <w:sz w:val="20"/>
                      <w:szCs w:val="20"/>
                    </w:rPr>
                  </w:pPr>
                </w:p>
                <w:p w:rsidR="00473698" w:rsidRPr="008A5A94" w:rsidRDefault="00473698" w:rsidP="008A5A94">
                  <w:pPr>
                    <w:rPr>
                      <w:color w:val="000000"/>
                      <w:sz w:val="20"/>
                      <w:szCs w:val="20"/>
                    </w:rPr>
                  </w:pPr>
                  <w:r>
                    <w:rPr>
                      <w:sz w:val="20"/>
                      <w:szCs w:val="20"/>
                    </w:rPr>
                    <w:t>(SVN)- Công Ty Cổ Phần Solavina</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473698" w:rsidRDefault="00473698" w:rsidP="00473698">
                  <w:pPr>
                    <w:jc w:val="center"/>
                    <w:rPr>
                      <w:sz w:val="20"/>
                      <w:szCs w:val="20"/>
                    </w:rPr>
                  </w:pPr>
                  <w:r>
                    <w:rPr>
                      <w:sz w:val="20"/>
                    </w:rPr>
                    <w:t>-</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473698" w:rsidRDefault="00473698" w:rsidP="008A5A94">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473698" w:rsidRDefault="00473698" w:rsidP="00473698">
                  <w:pPr>
                    <w:jc w:val="center"/>
                    <w:rPr>
                      <w:sz w:val="20"/>
                      <w:szCs w:val="20"/>
                    </w:rPr>
                  </w:pPr>
                  <w:r>
                    <w:rPr>
                      <w:sz w:val="20"/>
                      <w:szCs w:val="20"/>
                    </w:rPr>
                    <w:t>5,544,920,000</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473698" w:rsidRPr="008A5A94" w:rsidRDefault="00473698" w:rsidP="008A5A94">
                  <w:pPr>
                    <w:jc w:val="center"/>
                    <w:rPr>
                      <w:sz w:val="20"/>
                      <w:szCs w:val="20"/>
                    </w:rPr>
                  </w:pPr>
                </w:p>
              </w:tc>
            </w:tr>
            <w:tr w:rsidR="008A5A94" w:rsidTr="008A5A94">
              <w:trPr>
                <w:cantSplit/>
                <w:trHeight w:hRule="exact" w:val="315"/>
              </w:trPr>
              <w:tc>
                <w:tcPr>
                  <w:tcW w:w="3405" w:type="dxa"/>
                  <w:tcBorders>
                    <w:top w:val="single" w:sz="4" w:space="0" w:color="auto"/>
                    <w:left w:val="thick" w:sz="2" w:space="0" w:color="000000"/>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5139AD">
                  <w:r>
                    <w:rPr>
                      <w:color w:val="000000"/>
                      <w:sz w:val="20"/>
                    </w:rPr>
                    <w:t xml:space="preserve">Tài </w:t>
                  </w:r>
                  <w:r w:rsidR="00FE7C62">
                    <w:rPr>
                      <w:color w:val="000000"/>
                      <w:sz w:val="20"/>
                    </w:rPr>
                    <w:t xml:space="preserve"> </w:t>
                  </w:r>
                  <w:r>
                    <w:rPr>
                      <w:color w:val="000000"/>
                      <w:sz w:val="20"/>
                    </w:rPr>
                    <w:t xml:space="preserve">sản tài chính </w:t>
                  </w:r>
                  <w:r w:rsidR="00FE7C62">
                    <w:rPr>
                      <w:color w:val="000000"/>
                      <w:sz w:val="20"/>
                    </w:rPr>
                    <w:t xml:space="preserve"> </w:t>
                  </w:r>
                  <w:r>
                    <w:rPr>
                      <w:color w:val="000000"/>
                      <w:sz w:val="20"/>
                    </w:rPr>
                    <w:t>khác ...</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4A3A7A" w:rsidP="008A5A94">
                  <w:pPr>
                    <w:jc w:val="center"/>
                  </w:pPr>
                  <w:r>
                    <w:rPr>
                      <w:color w:val="000000"/>
                      <w:sz w:val="20"/>
                    </w:rPr>
                    <w:t>10,847,208</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A5A94" w:rsidRDefault="00473698" w:rsidP="005139AD">
                  <w:pPr>
                    <w:jc w:val="center"/>
                  </w:pPr>
                  <w:r>
                    <w:rPr>
                      <w:color w:val="000000"/>
                      <w:sz w:val="20"/>
                    </w:rPr>
                    <w:t>11,686,539</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p>
              </w:tc>
            </w:tr>
            <w:tr w:rsidR="008A5A94" w:rsidTr="008A5A94">
              <w:trPr>
                <w:cantSplit/>
              </w:trPr>
              <w:tc>
                <w:tcPr>
                  <w:tcW w:w="3405" w:type="dxa"/>
                  <w:tcBorders>
                    <w:top w:val="single" w:sz="4" w:space="0" w:color="auto"/>
                    <w:left w:val="thick" w:sz="2" w:space="0" w:color="000000"/>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5139AD">
                  <w:pPr>
                    <w:rPr>
                      <w:color w:val="000000"/>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rPr>
                      <w:color w:val="000000"/>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A5A94" w:rsidRDefault="008A5A94" w:rsidP="005139AD">
                  <w:pPr>
                    <w:jc w:val="center"/>
                    <w:rPr>
                      <w:color w:val="000000"/>
                      <w:sz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p>
              </w:tc>
            </w:tr>
            <w:tr w:rsidR="008A5A94" w:rsidTr="008A5A94">
              <w:trPr>
                <w:cantSplit/>
                <w:trHeight w:hRule="exact" w:val="315"/>
              </w:trPr>
              <w:tc>
                <w:tcPr>
                  <w:tcW w:w="3405" w:type="dxa"/>
                  <w:tcBorders>
                    <w:top w:val="single" w:sz="4" w:space="0" w:color="auto"/>
                    <w:left w:val="thick" w:sz="2" w:space="0" w:color="000000"/>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
                    <w:rPr>
                      <w:b/>
                      <w:color w:val="000000"/>
                      <w:sz w:val="20"/>
                    </w:rPr>
                    <w:t>Cộng</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rsidP="008A5A94">
                  <w:pPr>
                    <w:jc w:val="center"/>
                  </w:pPr>
                  <w:r>
                    <w:rPr>
                      <w:b/>
                      <w:color w:val="000000"/>
                      <w:sz w:val="20"/>
                    </w:rPr>
                    <w:t>3,842,229,208</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pPr>
                    <w:jc w:val="right"/>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8A5A94" w:rsidRDefault="00473698" w:rsidP="005139AD">
                  <w:pPr>
                    <w:jc w:val="right"/>
                  </w:pPr>
                  <w:r>
                    <w:rPr>
                      <w:b/>
                      <w:color w:val="000000"/>
                      <w:sz w:val="20"/>
                    </w:rPr>
                    <w:t>13,006,003,539</w:t>
                  </w:r>
                </w:p>
              </w:tc>
              <w:tc>
                <w:tcPr>
                  <w:tcW w:w="162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15" w:type="dxa"/>
                    <w:right w:w="15" w:type="dxa"/>
                  </w:tcMar>
                </w:tcPr>
                <w:p w:rsidR="008A5A94" w:rsidRDefault="008A5A94">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p w:rsidR="005139AD" w:rsidRDefault="005139AD"/>
          <w:p w:rsidR="005139AD" w:rsidRDefault="005139AD"/>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0"/>
              <w:gridCol w:w="3450"/>
            </w:tblGrid>
            <w:tr w:rsidR="00D42BBE">
              <w:trPr>
                <w:cantSplit/>
                <w:trHeight w:hRule="exact" w:val="315"/>
              </w:trPr>
              <w:tc>
                <w:tcPr>
                  <w:tcW w:w="642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45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15"/>
              </w:trPr>
              <w:tc>
                <w:tcPr>
                  <w:tcW w:w="9870" w:type="dxa"/>
                  <w:gridSpan w:val="2"/>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lastRenderedPageBreak/>
                    <w:t>7.3.2 Tài sản tài chính sẵn sàng để bán (AFS)</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620"/>
              <w:gridCol w:w="1620"/>
              <w:gridCol w:w="1620"/>
              <w:gridCol w:w="1620"/>
            </w:tblGrid>
            <w:tr w:rsidR="00D42BBE">
              <w:trPr>
                <w:cantSplit/>
                <w:trHeight w:hRule="exact" w:val="315"/>
              </w:trPr>
              <w:tc>
                <w:tcPr>
                  <w:tcW w:w="3390"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lastRenderedPageBreak/>
                    <w:t>Tài sản AFS</w:t>
                  </w:r>
                </w:p>
              </w:tc>
              <w:tc>
                <w:tcPr>
                  <w:tcW w:w="324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3240" w:type="dxa"/>
                  <w:gridSpan w:val="2"/>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162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ghi sổ</w:t>
                  </w:r>
                </w:p>
              </w:tc>
              <w:tc>
                <w:tcPr>
                  <w:tcW w:w="162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hợp lý</w:t>
                  </w:r>
                </w:p>
              </w:tc>
              <w:tc>
                <w:tcPr>
                  <w:tcW w:w="162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ghi sổ</w:t>
                  </w:r>
                </w:p>
              </w:tc>
              <w:tc>
                <w:tcPr>
                  <w:tcW w:w="1620" w:type="dxa"/>
                  <w:tcBorders>
                    <w:top w:val="nil"/>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hợp lý</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620"/>
              <w:gridCol w:w="1620"/>
              <w:gridCol w:w="1620"/>
              <w:gridCol w:w="1620"/>
            </w:tblGrid>
            <w:tr w:rsidR="00D42BBE">
              <w:trPr>
                <w:cantSplit/>
                <w:trHeight w:hRule="exact" w:val="315"/>
              </w:trPr>
              <w:tc>
                <w:tcPr>
                  <w:tcW w:w="33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Tài sản tài chính khác ...</w:t>
                  </w:r>
                </w:p>
              </w:tc>
              <w:tc>
                <w:tcPr>
                  <w:tcW w:w="162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62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62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tc>
            </w:tr>
            <w:tr w:rsidR="00D42BBE">
              <w:trPr>
                <w:cantSplit/>
                <w:trHeight w:hRule="exact" w:val="315"/>
              </w:trPr>
              <w:tc>
                <w:tcPr>
                  <w:tcW w:w="3390"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62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2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2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D42BBE">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D42BBE"/>
              </w:tc>
            </w:tr>
            <w:tr w:rsidR="00D42BBE">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7.3.3 Các khoản đầu tư giữ đến ngày đáo hạn (HTM)</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135"/>
              <w:gridCol w:w="3135"/>
            </w:tblGrid>
            <w:tr w:rsidR="00D42BBE" w:rsidTr="005723D1">
              <w:trPr>
                <w:cantSplit/>
                <w:trHeight w:hRule="exact" w:val="315"/>
              </w:trPr>
              <w:tc>
                <w:tcPr>
                  <w:tcW w:w="3615" w:type="dxa"/>
                  <w:tcBorders>
                    <w:top w:val="thick" w:sz="2" w:space="0" w:color="000000"/>
                    <w:left w:val="thick" w:sz="2" w:space="0" w:color="000000"/>
                    <w:bottom w:val="thick" w:sz="2" w:space="0" w:color="A0A0A0"/>
                    <w:right w:val="single" w:sz="4" w:space="0" w:color="auto"/>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Tài sản HTM</w:t>
                  </w:r>
                </w:p>
              </w:tc>
              <w:tc>
                <w:tcPr>
                  <w:tcW w:w="3135" w:type="dxa"/>
                  <w:tcBorders>
                    <w:top w:val="thick" w:sz="2" w:space="0" w:color="000000"/>
                    <w:left w:val="single" w:sz="4" w:space="0" w:color="auto"/>
                    <w:bottom w:val="thick" w:sz="2" w:space="0" w:color="A0A0A0"/>
                    <w:right w:val="single" w:sz="4" w:space="0" w:color="auto"/>
                  </w:tcBorders>
                  <w:shd w:val="clear" w:color="auto" w:fill="FFFFFF"/>
                  <w:noWrap/>
                  <w:tcMar>
                    <w:top w:w="15" w:type="dxa"/>
                    <w:left w:w="15" w:type="dxa"/>
                    <w:bottom w:w="15" w:type="dxa"/>
                    <w:right w:w="15" w:type="dxa"/>
                  </w:tcMar>
                </w:tcPr>
                <w:p w:rsidR="00D42BBE" w:rsidRDefault="007D799D">
                  <w:pPr>
                    <w:jc w:val="center"/>
                  </w:pPr>
                  <w:r>
                    <w:rPr>
                      <w:b/>
                      <w:color w:val="000000"/>
                      <w:sz w:val="20"/>
                    </w:rPr>
                    <w:t>Quí 2.2016</w:t>
                  </w:r>
                </w:p>
              </w:tc>
              <w:tc>
                <w:tcPr>
                  <w:tcW w:w="3135" w:type="dxa"/>
                  <w:tcBorders>
                    <w:top w:val="thick" w:sz="2" w:space="0" w:color="000000"/>
                    <w:left w:val="single" w:sz="4" w:space="0" w:color="auto"/>
                    <w:bottom w:val="thick" w:sz="2" w:space="0" w:color="A0A0A0"/>
                    <w:right w:val="thick" w:sz="2" w:space="0" w:color="000000"/>
                  </w:tcBorders>
                  <w:shd w:val="clear" w:color="auto" w:fill="FFFFFF"/>
                  <w:noWrap/>
                  <w:tcMar>
                    <w:top w:w="15" w:type="dxa"/>
                    <w:left w:w="15" w:type="dxa"/>
                    <w:bottom w:w="15" w:type="dxa"/>
                    <w:right w:w="15" w:type="dxa"/>
                  </w:tcMar>
                </w:tcPr>
                <w:p w:rsidR="00D42BBE" w:rsidRDefault="007D799D" w:rsidP="00DF3055">
                  <w:pPr>
                    <w:jc w:val="center"/>
                  </w:pPr>
                  <w:r>
                    <w:rPr>
                      <w:b/>
                      <w:color w:val="000000"/>
                      <w:sz w:val="20"/>
                    </w:rPr>
                    <w:t xml:space="preserve">Qúi </w:t>
                  </w:r>
                  <w:r w:rsidR="00DF3055">
                    <w:rPr>
                      <w:b/>
                      <w:color w:val="000000"/>
                      <w:sz w:val="20"/>
                    </w:rPr>
                    <w:t>2</w:t>
                  </w:r>
                  <w:r>
                    <w:rPr>
                      <w:b/>
                      <w:color w:val="000000"/>
                      <w:sz w:val="20"/>
                    </w:rPr>
                    <w:t>.201</w:t>
                  </w:r>
                  <w:r w:rsidR="00DF3055">
                    <w:rPr>
                      <w:b/>
                      <w:color w:val="000000"/>
                      <w:sz w:val="20"/>
                    </w:rPr>
                    <w:t>5</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3135"/>
              <w:gridCol w:w="3135"/>
            </w:tblGrid>
            <w:tr w:rsidR="00D42BBE" w:rsidTr="005723D1">
              <w:trPr>
                <w:cantSplit/>
                <w:trHeight w:hRule="exact" w:val="315"/>
              </w:trPr>
              <w:tc>
                <w:tcPr>
                  <w:tcW w:w="3615" w:type="dxa"/>
                  <w:tcBorders>
                    <w:top w:val="single" w:sz="4" w:space="0" w:color="auto"/>
                    <w:left w:val="thick" w:sz="2" w:space="0" w:color="000000"/>
                    <w:bottom w:val="thick" w:sz="2" w:space="0" w:color="000000"/>
                    <w:right w:val="single" w:sz="4" w:space="0" w:color="auto"/>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3135" w:type="dxa"/>
                  <w:tcBorders>
                    <w:top w:val="single" w:sz="4" w:space="0" w:color="auto"/>
                    <w:left w:val="single" w:sz="4" w:space="0" w:color="auto"/>
                    <w:bottom w:val="thick" w:sz="2" w:space="0" w:color="000000"/>
                    <w:right w:val="single" w:sz="4" w:space="0" w:color="auto"/>
                  </w:tcBorders>
                  <w:shd w:val="clear" w:color="auto" w:fill="FFFFFF"/>
                  <w:noWrap/>
                  <w:tcMar>
                    <w:top w:w="15" w:type="dxa"/>
                    <w:left w:w="15" w:type="dxa"/>
                    <w:bottom w:w="15" w:type="dxa"/>
                    <w:right w:w="15" w:type="dxa"/>
                  </w:tcMar>
                </w:tcPr>
                <w:p w:rsidR="00D42BBE" w:rsidRDefault="004A029B">
                  <w:pPr>
                    <w:jc w:val="right"/>
                  </w:pPr>
                  <w:r>
                    <w:rPr>
                      <w:b/>
                      <w:color w:val="000000"/>
                      <w:sz w:val="20"/>
                    </w:rPr>
                    <w:t>316,500,000,000</w:t>
                  </w:r>
                </w:p>
              </w:tc>
              <w:tc>
                <w:tcPr>
                  <w:tcW w:w="3135" w:type="dxa"/>
                  <w:tcBorders>
                    <w:top w:val="single" w:sz="4" w:space="0" w:color="auto"/>
                    <w:left w:val="single" w:sz="4" w:space="0" w:color="auto"/>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DF3055" w:rsidP="00DF3055">
                  <w:pPr>
                    <w:jc w:val="right"/>
                  </w:pPr>
                  <w:r>
                    <w:rPr>
                      <w:b/>
                      <w:color w:val="000000"/>
                      <w:sz w:val="20"/>
                    </w:rPr>
                    <w:t>299</w:t>
                  </w:r>
                  <w:r w:rsidR="004A029B">
                    <w:rPr>
                      <w:b/>
                      <w:color w:val="000000"/>
                      <w:sz w:val="20"/>
                    </w:rPr>
                    <w:t>,</w:t>
                  </w:r>
                  <w:r>
                    <w:rPr>
                      <w:b/>
                      <w:color w:val="000000"/>
                      <w:sz w:val="20"/>
                    </w:rPr>
                    <w:t>000</w:t>
                  </w:r>
                  <w:r w:rsidR="004A029B">
                    <w:rPr>
                      <w:b/>
                      <w:color w:val="000000"/>
                      <w:sz w:val="20"/>
                    </w:rPr>
                    <w:t>,000,000</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D42BBE">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D42BBE"/>
              </w:tc>
            </w:tr>
            <w:tr w:rsidR="00D42BBE">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7.3.4 Các khoản cho vay và phải thu</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620"/>
              <w:gridCol w:w="1620"/>
              <w:gridCol w:w="1620"/>
              <w:gridCol w:w="1620"/>
            </w:tblGrid>
            <w:tr w:rsidR="00D42BBE" w:rsidTr="005723D1">
              <w:trPr>
                <w:cantSplit/>
                <w:trHeight w:hRule="exact" w:val="315"/>
              </w:trPr>
              <w:tc>
                <w:tcPr>
                  <w:tcW w:w="3405" w:type="dxa"/>
                  <w:vMerge w:val="restart"/>
                  <w:tcBorders>
                    <w:top w:val="thick" w:sz="2" w:space="0" w:color="000000"/>
                    <w:left w:val="thick" w:sz="2" w:space="0" w:color="000000"/>
                    <w:bottom w:val="thick" w:sz="2" w:space="0" w:color="A0A0A0"/>
                    <w:right w:val="single" w:sz="4" w:space="0" w:color="auto"/>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Các khoản cho vay và phải thu</w:t>
                  </w:r>
                </w:p>
              </w:tc>
              <w:tc>
                <w:tcPr>
                  <w:tcW w:w="3240" w:type="dxa"/>
                  <w:gridSpan w:val="2"/>
                  <w:tcBorders>
                    <w:top w:val="thick" w:sz="2" w:space="0" w:color="000000"/>
                    <w:left w:val="single" w:sz="4" w:space="0" w:color="auto"/>
                    <w:bottom w:val="thick" w:sz="2" w:space="0" w:color="A0A0A0"/>
                    <w:right w:val="single" w:sz="4" w:space="0" w:color="auto"/>
                  </w:tcBorders>
                  <w:shd w:val="clear" w:color="auto" w:fill="FFFFF0"/>
                  <w:noWrap/>
                  <w:tcMar>
                    <w:top w:w="15" w:type="dxa"/>
                    <w:left w:w="15" w:type="dxa"/>
                    <w:bottom w:w="15" w:type="dxa"/>
                    <w:right w:w="15" w:type="dxa"/>
                  </w:tcMar>
                  <w:vAlign w:val="center"/>
                </w:tcPr>
                <w:p w:rsidR="00D42BBE" w:rsidRDefault="00995A45">
                  <w:pPr>
                    <w:jc w:val="center"/>
                  </w:pPr>
                  <w:r>
                    <w:rPr>
                      <w:b/>
                      <w:color w:val="000000"/>
                      <w:sz w:val="20"/>
                    </w:rPr>
                    <w:t>Quí 2.2016</w:t>
                  </w:r>
                </w:p>
              </w:tc>
              <w:tc>
                <w:tcPr>
                  <w:tcW w:w="3240" w:type="dxa"/>
                  <w:gridSpan w:val="2"/>
                  <w:tcBorders>
                    <w:top w:val="thick" w:sz="2" w:space="0" w:color="000000"/>
                    <w:left w:val="single" w:sz="4" w:space="0" w:color="auto"/>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995A45">
                  <w:pPr>
                    <w:jc w:val="center"/>
                  </w:pPr>
                  <w:r>
                    <w:rPr>
                      <w:b/>
                      <w:color w:val="000000"/>
                      <w:sz w:val="20"/>
                    </w:rPr>
                    <w:t>Qúi 2.2015</w:t>
                  </w:r>
                </w:p>
              </w:tc>
            </w:tr>
            <w:tr w:rsidR="00D42BBE" w:rsidTr="005723D1">
              <w:trPr>
                <w:cantSplit/>
                <w:trHeight w:hRule="exact" w:val="315"/>
              </w:trPr>
              <w:tc>
                <w:tcPr>
                  <w:tcW w:w="0" w:type="auto"/>
                  <w:vMerge/>
                  <w:tcBorders>
                    <w:top w:val="thick" w:sz="2" w:space="0" w:color="000000"/>
                    <w:left w:val="thick" w:sz="2" w:space="0" w:color="000000"/>
                    <w:bottom w:val="thick" w:sz="2" w:space="0" w:color="A0A0A0"/>
                    <w:right w:val="single" w:sz="4" w:space="0" w:color="auto"/>
                  </w:tcBorders>
                  <w:shd w:val="clear" w:color="auto" w:fill="FFFFF0"/>
                  <w:noWrap/>
                  <w:tcMar>
                    <w:top w:w="15" w:type="dxa"/>
                    <w:left w:w="15" w:type="dxa"/>
                    <w:bottom w:w="15" w:type="dxa"/>
                    <w:right w:w="15" w:type="dxa"/>
                  </w:tcMar>
                  <w:vAlign w:val="center"/>
                </w:tcPr>
                <w:p w:rsidR="00D42BBE" w:rsidRDefault="00D42BBE"/>
              </w:tc>
              <w:tc>
                <w:tcPr>
                  <w:tcW w:w="1620" w:type="dxa"/>
                  <w:tcBorders>
                    <w:top w:val="single" w:sz="4" w:space="0" w:color="auto"/>
                    <w:left w:val="single" w:sz="4" w:space="0" w:color="auto"/>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ghi sổ</w:t>
                  </w:r>
                </w:p>
              </w:tc>
              <w:tc>
                <w:tcPr>
                  <w:tcW w:w="1620" w:type="dxa"/>
                  <w:tcBorders>
                    <w:top w:val="single" w:sz="4" w:space="0" w:color="auto"/>
                    <w:left w:val="nil"/>
                    <w:bottom w:val="thick" w:sz="2" w:space="0" w:color="A0A0A0"/>
                    <w:right w:val="single" w:sz="4" w:space="0" w:color="auto"/>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hợp lý</w:t>
                  </w:r>
                </w:p>
              </w:tc>
              <w:tc>
                <w:tcPr>
                  <w:tcW w:w="1620" w:type="dxa"/>
                  <w:tcBorders>
                    <w:top w:val="nil"/>
                    <w:left w:val="single" w:sz="4" w:space="0" w:color="auto"/>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ghi sổ</w:t>
                  </w:r>
                </w:p>
              </w:tc>
              <w:tc>
                <w:tcPr>
                  <w:tcW w:w="1620" w:type="dxa"/>
                  <w:tcBorders>
                    <w:top w:val="nil"/>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hợp lý</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1620"/>
              <w:gridCol w:w="1620"/>
              <w:gridCol w:w="1620"/>
              <w:gridCol w:w="1620"/>
            </w:tblGrid>
            <w:tr w:rsidR="00D42BBE" w:rsidTr="005723D1">
              <w:trPr>
                <w:cantSplit/>
                <w:trHeight w:hRule="exact" w:val="315"/>
              </w:trPr>
              <w:tc>
                <w:tcPr>
                  <w:tcW w:w="3405"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b/>
                      <w:color w:val="000000"/>
                      <w:sz w:val="20"/>
                    </w:rPr>
                    <w:t>7.3.4 Các khoản cho vay và phải thu</w:t>
                  </w:r>
                </w:p>
              </w:tc>
              <w:tc>
                <w:tcPr>
                  <w:tcW w:w="162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pPr>
                    <w:jc w:val="right"/>
                  </w:pPr>
                  <w:r>
                    <w:rPr>
                      <w:b/>
                      <w:color w:val="000000"/>
                      <w:sz w:val="20"/>
                    </w:rPr>
                    <w:t>14,929,387,733.00</w:t>
                  </w:r>
                </w:p>
              </w:tc>
              <w:tc>
                <w:tcPr>
                  <w:tcW w:w="162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D42BBE"/>
              </w:tc>
              <w:tc>
                <w:tcPr>
                  <w:tcW w:w="1620" w:type="dxa"/>
                  <w:tcBorders>
                    <w:top w:val="nil"/>
                    <w:left w:val="single" w:sz="4" w:space="0" w:color="auto"/>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995A45">
                  <w:pPr>
                    <w:jc w:val="right"/>
                  </w:pPr>
                  <w:r>
                    <w:rPr>
                      <w:b/>
                      <w:color w:val="000000"/>
                      <w:sz w:val="20"/>
                    </w:rPr>
                    <w:t>19,914,767,997</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tc>
            </w:tr>
            <w:tr w:rsidR="00D42BBE" w:rsidTr="005723D1">
              <w:trPr>
                <w:cantSplit/>
                <w:trHeight w:hRule="exact" w:val="506"/>
              </w:trPr>
              <w:tc>
                <w:tcPr>
                  <w:tcW w:w="3405"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color w:val="000000"/>
                      <w:sz w:val="20"/>
                    </w:rPr>
                    <w:t xml:space="preserve">      + </w:t>
                  </w:r>
                  <w:r w:rsidR="00995A45" w:rsidRPr="00995A45">
                    <w:rPr>
                      <w:color w:val="000000"/>
                      <w:sz w:val="20"/>
                    </w:rPr>
                    <w:t>Phải thu ứng trước tiền bán của nhà đầu tư</w:t>
                  </w:r>
                </w:p>
              </w:tc>
              <w:tc>
                <w:tcPr>
                  <w:tcW w:w="162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322947">
                  <w:pPr>
                    <w:jc w:val="right"/>
                  </w:pPr>
                  <w:r>
                    <w:rPr>
                      <w:color w:val="000000"/>
                      <w:sz w:val="20"/>
                    </w:rPr>
                    <w:t>11,287,735,088</w:t>
                  </w:r>
                </w:p>
              </w:tc>
              <w:tc>
                <w:tcPr>
                  <w:tcW w:w="162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D42BBE"/>
              </w:tc>
              <w:tc>
                <w:tcPr>
                  <w:tcW w:w="1620" w:type="dxa"/>
                  <w:tcBorders>
                    <w:top w:val="nil"/>
                    <w:left w:val="single" w:sz="4" w:space="0" w:color="auto"/>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995A45">
                  <w:pPr>
                    <w:jc w:val="right"/>
                  </w:pPr>
                  <w:r>
                    <w:rPr>
                      <w:color w:val="000000"/>
                      <w:sz w:val="20"/>
                    </w:rPr>
                    <w:t>11,287,735,088</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tc>
            </w:tr>
            <w:tr w:rsidR="00D42BBE" w:rsidTr="005723D1">
              <w:trPr>
                <w:cantSplit/>
                <w:trHeight w:hRule="exact" w:val="315"/>
              </w:trPr>
              <w:tc>
                <w:tcPr>
                  <w:tcW w:w="3405"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color w:val="000000"/>
                      <w:sz w:val="20"/>
                    </w:rPr>
                    <w:t xml:space="preserve">      + </w:t>
                  </w:r>
                  <w:r w:rsidR="00995A45" w:rsidRPr="00995A45">
                    <w:rPr>
                      <w:color w:val="000000"/>
                      <w:sz w:val="20"/>
                    </w:rPr>
                    <w:t>Phải thu Giao dịch ký quỹ</w:t>
                  </w:r>
                </w:p>
              </w:tc>
              <w:tc>
                <w:tcPr>
                  <w:tcW w:w="162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322947">
                  <w:pPr>
                    <w:jc w:val="right"/>
                  </w:pPr>
                  <w:r>
                    <w:rPr>
                      <w:color w:val="000000"/>
                      <w:sz w:val="20"/>
                    </w:rPr>
                    <w:t>3,641,652,645</w:t>
                  </w:r>
                </w:p>
              </w:tc>
              <w:tc>
                <w:tcPr>
                  <w:tcW w:w="162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D42BBE"/>
              </w:tc>
              <w:tc>
                <w:tcPr>
                  <w:tcW w:w="1620" w:type="dxa"/>
                  <w:tcBorders>
                    <w:top w:val="nil"/>
                    <w:left w:val="single" w:sz="4" w:space="0" w:color="auto"/>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322947">
                  <w:pPr>
                    <w:jc w:val="right"/>
                  </w:pPr>
                  <w:r>
                    <w:rPr>
                      <w:color w:val="000000"/>
                      <w:sz w:val="20"/>
                    </w:rPr>
                    <w:t>8,627,032,909</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tc>
            </w:tr>
            <w:tr w:rsidR="00D42BBE" w:rsidTr="005723D1">
              <w:trPr>
                <w:cantSplit/>
                <w:trHeight w:hRule="exact" w:val="315"/>
              </w:trPr>
              <w:tc>
                <w:tcPr>
                  <w:tcW w:w="3405" w:type="dxa"/>
                  <w:tcBorders>
                    <w:top w:val="nil"/>
                    <w:left w:val="thick" w:sz="2" w:space="0" w:color="000000"/>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62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4A029B">
                  <w:pPr>
                    <w:jc w:val="right"/>
                  </w:pPr>
                  <w:r>
                    <w:rPr>
                      <w:b/>
                      <w:color w:val="000000"/>
                      <w:sz w:val="20"/>
                    </w:rPr>
                    <w:t>14,929,387,733.00</w:t>
                  </w:r>
                </w:p>
              </w:tc>
              <w:tc>
                <w:tcPr>
                  <w:tcW w:w="1620" w:type="dxa"/>
                  <w:tcBorders>
                    <w:top w:val="nil"/>
                    <w:left w:val="single" w:sz="4" w:space="0" w:color="auto"/>
                    <w:bottom w:val="thick" w:sz="2" w:space="0" w:color="E3E3E3"/>
                    <w:right w:val="single" w:sz="4" w:space="0" w:color="auto"/>
                  </w:tcBorders>
                  <w:shd w:val="clear" w:color="auto" w:fill="FFFFFF"/>
                  <w:noWrap/>
                  <w:tcMar>
                    <w:top w:w="15" w:type="dxa"/>
                    <w:left w:w="15" w:type="dxa"/>
                    <w:bottom w:w="15" w:type="dxa"/>
                    <w:right w:w="15" w:type="dxa"/>
                  </w:tcMar>
                </w:tcPr>
                <w:p w:rsidR="00D42BBE" w:rsidRDefault="00D42BBE"/>
              </w:tc>
              <w:tc>
                <w:tcPr>
                  <w:tcW w:w="1620" w:type="dxa"/>
                  <w:tcBorders>
                    <w:top w:val="nil"/>
                    <w:left w:val="single" w:sz="4" w:space="0" w:color="auto"/>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995A45">
                  <w:pPr>
                    <w:jc w:val="right"/>
                  </w:pPr>
                  <w:r>
                    <w:rPr>
                      <w:b/>
                      <w:color w:val="000000"/>
                      <w:sz w:val="20"/>
                    </w:rPr>
                    <w:t>19,914,767,997</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tc>
            </w:tr>
            <w:tr w:rsidR="00D42BBE" w:rsidTr="005723D1">
              <w:trPr>
                <w:cantSplit/>
                <w:trHeight w:hRule="exact" w:val="315"/>
              </w:trPr>
              <w:tc>
                <w:tcPr>
                  <w:tcW w:w="3405" w:type="dxa"/>
                  <w:tcBorders>
                    <w:top w:val="nil"/>
                    <w:left w:val="thick" w:sz="2" w:space="0" w:color="000000"/>
                    <w:bottom w:val="thick" w:sz="2" w:space="0" w:color="000000"/>
                    <w:right w:val="single" w:sz="4" w:space="0" w:color="auto"/>
                  </w:tcBorders>
                  <w:shd w:val="clear" w:color="auto" w:fill="FFFFFF"/>
                  <w:noWrap/>
                  <w:tcMar>
                    <w:top w:w="15" w:type="dxa"/>
                    <w:left w:w="15" w:type="dxa"/>
                    <w:bottom w:w="15" w:type="dxa"/>
                    <w:right w:w="15" w:type="dxa"/>
                  </w:tcMar>
                </w:tcPr>
                <w:p w:rsidR="00D42BBE" w:rsidRDefault="00D42BBE"/>
              </w:tc>
              <w:tc>
                <w:tcPr>
                  <w:tcW w:w="1620" w:type="dxa"/>
                  <w:tcBorders>
                    <w:top w:val="nil"/>
                    <w:left w:val="single" w:sz="4" w:space="0" w:color="auto"/>
                    <w:bottom w:val="thick" w:sz="2" w:space="0" w:color="000000"/>
                    <w:right w:val="single" w:sz="4" w:space="0" w:color="auto"/>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single" w:sz="4" w:space="0" w:color="auto"/>
                    <w:bottom w:val="thick" w:sz="2" w:space="0" w:color="000000"/>
                    <w:right w:val="single" w:sz="4" w:space="0" w:color="auto"/>
                  </w:tcBorders>
                  <w:shd w:val="clear" w:color="auto" w:fill="FFFFFF"/>
                  <w:noWrap/>
                  <w:tcMar>
                    <w:top w:w="15" w:type="dxa"/>
                    <w:left w:w="15" w:type="dxa"/>
                    <w:bottom w:w="15" w:type="dxa"/>
                    <w:right w:w="15" w:type="dxa"/>
                  </w:tcMar>
                </w:tcPr>
                <w:p w:rsidR="00D42BBE" w:rsidRDefault="00D42BBE"/>
              </w:tc>
              <w:tc>
                <w:tcPr>
                  <w:tcW w:w="1620" w:type="dxa"/>
                  <w:tcBorders>
                    <w:top w:val="nil"/>
                    <w:left w:val="single" w:sz="4" w:space="0" w:color="auto"/>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D42BBE"/>
              </w:tc>
            </w:tr>
          </w:tbl>
          <w:p w:rsidR="00D42BBE" w:rsidRDefault="00D42BBE"/>
        </w:tc>
      </w:tr>
    </w:tbl>
    <w:p w:rsidR="00620FCF" w:rsidRDefault="00620FCF">
      <w:pPr>
        <w:sectPr w:rsidR="00620FCF" w:rsidSect="00D42BBE">
          <w:pgSz w:w="11906" w:h="16838"/>
          <w:pgMar w:top="850" w:right="850" w:bottom="850" w:left="1138" w:header="708" w:footer="708" w:gutter="0"/>
          <w:cols w:space="708"/>
          <w:docGrid w:linePitch="360"/>
        </w:sectPr>
      </w:pPr>
    </w:p>
    <w:p w:rsidR="00620FCF" w:rsidRDefault="00620FCF"/>
    <w:tbl>
      <w:tblPr>
        <w:tblW w:w="7767" w:type="pc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23247"/>
      </w:tblGrid>
      <w:tr w:rsidR="00D42BBE" w:rsidTr="00A617D8">
        <w:tc>
          <w:tcPr>
            <w:tcW w:w="5000" w:type="pct"/>
            <w:gridSpan w:val="2"/>
            <w:tcBorders>
              <w:top w:val="nil"/>
              <w:left w:val="nil"/>
              <w:bottom w:val="nil"/>
              <w:right w:val="nil"/>
            </w:tcBorders>
            <w:tcMar>
              <w:top w:w="0" w:type="dxa"/>
              <w:left w:w="0" w:type="dxa"/>
              <w:bottom w:w="0" w:type="dxa"/>
              <w:right w:w="0" w:type="dxa"/>
            </w:tcMar>
          </w:tcPr>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5"/>
            </w:tblGrid>
            <w:tr w:rsidR="00D42BBE" w:rsidTr="005F1D7C">
              <w:trPr>
                <w:cantSplit/>
                <w:trHeight w:hRule="exact" w:val="195"/>
              </w:trPr>
              <w:tc>
                <w:tcPr>
                  <w:tcW w:w="152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5F1D7C">
              <w:trPr>
                <w:cantSplit/>
                <w:trHeight w:hRule="exact" w:val="528"/>
              </w:trPr>
              <w:tc>
                <w:tcPr>
                  <w:tcW w:w="1522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7.3.5 Về tình hình biến động các khoản đầu tư theo nhóm do đánh giá lại theo giá thị trường hoặc theo giá trị ghi sổ (đối với các khoản đầu tư không có giá trị thị trường) cuối kỳ:</w:t>
                  </w:r>
                </w:p>
              </w:tc>
            </w:tr>
            <w:tr w:rsidR="00D42BBE" w:rsidTr="00186E21">
              <w:trPr>
                <w:cantSplit/>
                <w:trHeight w:hRule="exact" w:val="600"/>
              </w:trPr>
              <w:tc>
                <w:tcPr>
                  <w:tcW w:w="15225" w:type="dxa"/>
                  <w:tcBorders>
                    <w:top w:val="nil"/>
                    <w:left w:val="nil"/>
                    <w:bottom w:val="nil"/>
                    <w:right w:val="nil"/>
                  </w:tcBorders>
                  <w:shd w:val="clear" w:color="auto" w:fill="auto"/>
                  <w:noWrap/>
                  <w:tcMar>
                    <w:top w:w="15" w:type="dxa"/>
                    <w:left w:w="15" w:type="dxa"/>
                    <w:bottom w:w="15" w:type="dxa"/>
                    <w:right w:w="15" w:type="dxa"/>
                  </w:tcMar>
                  <w:vAlign w:val="center"/>
                </w:tcPr>
                <w:p w:rsidR="00D42BBE" w:rsidRDefault="004A029B">
                  <w:pPr>
                    <w:jc w:val="center"/>
                  </w:pPr>
                  <w:r>
                    <w:rPr>
                      <w:b/>
                      <w:color w:val="000000"/>
                      <w:sz w:val="20"/>
                    </w:rPr>
                    <w:t>Bảng tình hình biến động giá trị thị trường hoặc giá trị 4 loại tài sản tài chính</w:t>
                  </w:r>
                  <w:r>
                    <w:rPr>
                      <w:b/>
                      <w:color w:val="000000"/>
                      <w:sz w:val="20"/>
                    </w:rPr>
                    <w:br/>
                    <w:t xml:space="preserve"> Thuộc Danh mục tài sản tài chính của CTCK</w:t>
                  </w:r>
                </w:p>
              </w:tc>
            </w:tr>
          </w:tbl>
          <w:p w:rsidR="00D42BBE" w:rsidRDefault="00D42BBE"/>
        </w:tc>
      </w:tr>
      <w:tr w:rsidR="00D42BBE" w:rsidTr="00A617D8">
        <w:tc>
          <w:tcPr>
            <w:tcW w:w="5000" w:type="pct"/>
            <w:gridSpan w:val="2"/>
            <w:tcBorders>
              <w:top w:val="nil"/>
              <w:left w:val="nil"/>
              <w:bottom w:val="nil"/>
              <w:right w:val="nil"/>
            </w:tcBorders>
            <w:tcMar>
              <w:top w:w="0" w:type="dxa"/>
              <w:left w:w="0" w:type="dxa"/>
              <w:bottom w:w="0" w:type="dxa"/>
              <w:right w:w="0" w:type="dxa"/>
            </w:tcMar>
          </w:tcPr>
          <w:tbl>
            <w:tblPr>
              <w:tblW w:w="15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610"/>
              <w:gridCol w:w="1152"/>
              <w:gridCol w:w="963"/>
              <w:gridCol w:w="1050"/>
              <w:gridCol w:w="1050"/>
              <w:gridCol w:w="1257"/>
              <w:gridCol w:w="1503"/>
              <w:gridCol w:w="1287"/>
              <w:gridCol w:w="1578"/>
              <w:gridCol w:w="1050"/>
              <w:gridCol w:w="1512"/>
            </w:tblGrid>
            <w:tr w:rsidR="00D42BBE" w:rsidTr="009F6516">
              <w:trPr>
                <w:cantSplit/>
                <w:trHeight w:hRule="exact" w:val="315"/>
              </w:trPr>
              <w:tc>
                <w:tcPr>
                  <w:tcW w:w="55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2610" w:type="dxa"/>
                  <w:vMerge w:val="restart"/>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Các loại TSTC</w:t>
                  </w:r>
                </w:p>
              </w:tc>
              <w:tc>
                <w:tcPr>
                  <w:tcW w:w="5472" w:type="dxa"/>
                  <w:gridSpan w:val="5"/>
                  <w:tcBorders>
                    <w:top w:val="thick" w:sz="2" w:space="0" w:color="000000"/>
                    <w:left w:val="nil"/>
                    <w:bottom w:val="thick" w:sz="2" w:space="0" w:color="A0A0A0"/>
                    <w:right w:val="inset" w:sz="6" w:space="0" w:color="auto"/>
                  </w:tcBorders>
                  <w:shd w:val="clear" w:color="auto" w:fill="FFFFF0"/>
                  <w:noWrap/>
                  <w:tcMar>
                    <w:top w:w="15" w:type="dxa"/>
                    <w:left w:w="15" w:type="dxa"/>
                    <w:bottom w:w="15" w:type="dxa"/>
                    <w:right w:w="15" w:type="dxa"/>
                  </w:tcMar>
                  <w:vAlign w:val="center"/>
                </w:tcPr>
                <w:p w:rsidR="00D42BBE" w:rsidRDefault="007D799D">
                  <w:pPr>
                    <w:jc w:val="center"/>
                  </w:pPr>
                  <w:r>
                    <w:rPr>
                      <w:b/>
                      <w:color w:val="000000"/>
                      <w:sz w:val="20"/>
                    </w:rPr>
                    <w:t>Quí 2.2016</w:t>
                  </w:r>
                </w:p>
              </w:tc>
              <w:tc>
                <w:tcPr>
                  <w:tcW w:w="6930" w:type="dxa"/>
                  <w:gridSpan w:val="5"/>
                  <w:tcBorders>
                    <w:top w:val="thick" w:sz="2" w:space="0" w:color="000000"/>
                    <w:left w:val="inset" w:sz="6" w:space="0" w:color="auto"/>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7D799D" w:rsidP="005723D1">
                  <w:pPr>
                    <w:jc w:val="center"/>
                  </w:pPr>
                  <w:r>
                    <w:rPr>
                      <w:b/>
                      <w:color w:val="000000"/>
                      <w:sz w:val="20"/>
                    </w:rPr>
                    <w:t xml:space="preserve">Quí </w:t>
                  </w:r>
                  <w:r w:rsidR="005723D1">
                    <w:rPr>
                      <w:b/>
                      <w:color w:val="000000"/>
                      <w:sz w:val="20"/>
                    </w:rPr>
                    <w:t>2</w:t>
                  </w:r>
                  <w:r>
                    <w:rPr>
                      <w:b/>
                      <w:color w:val="000000"/>
                      <w:sz w:val="20"/>
                    </w:rPr>
                    <w:t>.201</w:t>
                  </w:r>
                  <w:r w:rsidR="005723D1">
                    <w:rPr>
                      <w:b/>
                      <w:color w:val="000000"/>
                      <w:sz w:val="20"/>
                    </w:rPr>
                    <w:t>5</w:t>
                  </w:r>
                </w:p>
              </w:tc>
            </w:tr>
            <w:tr w:rsidR="00D42BBE" w:rsidTr="009F6516">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1152" w:type="dxa"/>
                  <w:vMerge w:val="restart"/>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mua</w:t>
                  </w:r>
                </w:p>
              </w:tc>
              <w:tc>
                <w:tcPr>
                  <w:tcW w:w="963" w:type="dxa"/>
                  <w:vMerge w:val="restart"/>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thị trường hoặc giá trị kỳ này</w:t>
                  </w:r>
                </w:p>
              </w:tc>
              <w:tc>
                <w:tcPr>
                  <w:tcW w:w="2100" w:type="dxa"/>
                  <w:gridSpan w:val="2"/>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CL đánh giá kỳ này</w:t>
                  </w:r>
                </w:p>
              </w:tc>
              <w:tc>
                <w:tcPr>
                  <w:tcW w:w="1257" w:type="dxa"/>
                  <w:vMerge w:val="restart"/>
                  <w:tcBorders>
                    <w:top w:val="nil"/>
                    <w:left w:val="nil"/>
                    <w:bottom w:val="thick" w:sz="2" w:space="0" w:color="A0A0A0"/>
                    <w:right w:val="inset" w:sz="6" w:space="0" w:color="auto"/>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đánh giá lại</w:t>
                  </w:r>
                </w:p>
              </w:tc>
              <w:tc>
                <w:tcPr>
                  <w:tcW w:w="1503" w:type="dxa"/>
                  <w:vMerge w:val="restart"/>
                  <w:tcBorders>
                    <w:top w:val="nil"/>
                    <w:left w:val="inset" w:sz="6" w:space="0" w:color="auto"/>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mua</w:t>
                  </w:r>
                </w:p>
              </w:tc>
              <w:tc>
                <w:tcPr>
                  <w:tcW w:w="1287" w:type="dxa"/>
                  <w:vMerge w:val="restart"/>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thị trường hoặc giá trị kỳ trước</w:t>
                  </w:r>
                </w:p>
              </w:tc>
              <w:tc>
                <w:tcPr>
                  <w:tcW w:w="2628" w:type="dxa"/>
                  <w:gridSpan w:val="2"/>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CL đánh giá kỳ trước</w:t>
                  </w:r>
                </w:p>
              </w:tc>
              <w:tc>
                <w:tcPr>
                  <w:tcW w:w="1512" w:type="dxa"/>
                  <w:vMerge w:val="restart"/>
                  <w:tcBorders>
                    <w:top w:val="nil"/>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đánh giá lại</w:t>
                  </w:r>
                </w:p>
              </w:tc>
            </w:tr>
            <w:tr w:rsidR="00D42BBE" w:rsidTr="009F6516">
              <w:trPr>
                <w:cantSplit/>
                <w:trHeight w:hRule="exact" w:val="67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1152" w:type="dxa"/>
                  <w:vMerge/>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963" w:type="dxa"/>
                  <w:vMerge/>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105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Chênh lệch tăng</w:t>
                  </w:r>
                </w:p>
              </w:tc>
              <w:tc>
                <w:tcPr>
                  <w:tcW w:w="105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Chênh lệch giảm</w:t>
                  </w:r>
                </w:p>
              </w:tc>
              <w:tc>
                <w:tcPr>
                  <w:tcW w:w="1257" w:type="dxa"/>
                  <w:vMerge/>
                  <w:tcBorders>
                    <w:top w:val="nil"/>
                    <w:left w:val="nil"/>
                    <w:bottom w:val="thick" w:sz="2" w:space="0" w:color="A0A0A0"/>
                    <w:right w:val="inset" w:sz="6" w:space="0" w:color="auto"/>
                  </w:tcBorders>
                  <w:shd w:val="clear" w:color="auto" w:fill="FFFFF0"/>
                  <w:noWrap/>
                  <w:tcMar>
                    <w:top w:w="15" w:type="dxa"/>
                    <w:left w:w="15" w:type="dxa"/>
                    <w:bottom w:w="15" w:type="dxa"/>
                    <w:right w:w="15" w:type="dxa"/>
                  </w:tcMar>
                  <w:vAlign w:val="center"/>
                </w:tcPr>
                <w:p w:rsidR="00D42BBE" w:rsidRDefault="00D42BBE"/>
              </w:tc>
              <w:tc>
                <w:tcPr>
                  <w:tcW w:w="1503" w:type="dxa"/>
                  <w:vMerge/>
                  <w:tcBorders>
                    <w:top w:val="nil"/>
                    <w:left w:val="inset" w:sz="6" w:space="0" w:color="auto"/>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1287" w:type="dxa"/>
                  <w:vMerge/>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1578"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 xml:space="preserve">Chênh lệch tăng </w:t>
                  </w:r>
                </w:p>
              </w:tc>
              <w:tc>
                <w:tcPr>
                  <w:tcW w:w="105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Chênh lệch giảm</w:t>
                  </w:r>
                </w:p>
              </w:tc>
              <w:tc>
                <w:tcPr>
                  <w:tcW w:w="1512" w:type="dxa"/>
                  <w:vMerge/>
                  <w:tcBorders>
                    <w:top w:val="nil"/>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r w:rsidR="00D42BBE" w:rsidTr="009F6516">
              <w:trPr>
                <w:cantSplit/>
                <w:trHeight w:hRule="exact" w:val="315"/>
              </w:trPr>
              <w:tc>
                <w:tcPr>
                  <w:tcW w:w="555" w:type="dxa"/>
                  <w:tcBorders>
                    <w:top w:val="nil"/>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A</w:t>
                  </w:r>
                </w:p>
              </w:tc>
              <w:tc>
                <w:tcPr>
                  <w:tcW w:w="261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B</w:t>
                  </w:r>
                </w:p>
              </w:tc>
              <w:tc>
                <w:tcPr>
                  <w:tcW w:w="1152"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1</w:t>
                  </w:r>
                </w:p>
              </w:tc>
              <w:tc>
                <w:tcPr>
                  <w:tcW w:w="963"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2</w:t>
                  </w:r>
                </w:p>
              </w:tc>
              <w:tc>
                <w:tcPr>
                  <w:tcW w:w="105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3=(2-1)</w:t>
                  </w:r>
                </w:p>
              </w:tc>
              <w:tc>
                <w:tcPr>
                  <w:tcW w:w="105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4=(1-2)</w:t>
                  </w:r>
                </w:p>
              </w:tc>
              <w:tc>
                <w:tcPr>
                  <w:tcW w:w="1257" w:type="dxa"/>
                  <w:tcBorders>
                    <w:top w:val="nil"/>
                    <w:left w:val="nil"/>
                    <w:bottom w:val="thick" w:sz="2" w:space="0" w:color="A0A0A0"/>
                    <w:right w:val="inset" w:sz="6" w:space="0" w:color="auto"/>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5=(1+3-4)</w:t>
                  </w:r>
                </w:p>
              </w:tc>
              <w:tc>
                <w:tcPr>
                  <w:tcW w:w="1503" w:type="dxa"/>
                  <w:tcBorders>
                    <w:top w:val="nil"/>
                    <w:left w:val="inset" w:sz="6" w:space="0" w:color="auto"/>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6</w:t>
                  </w:r>
                </w:p>
              </w:tc>
              <w:tc>
                <w:tcPr>
                  <w:tcW w:w="1287"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7</w:t>
                  </w:r>
                </w:p>
              </w:tc>
              <w:tc>
                <w:tcPr>
                  <w:tcW w:w="1578"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8=(7-6)</w:t>
                  </w:r>
                </w:p>
              </w:tc>
              <w:tc>
                <w:tcPr>
                  <w:tcW w:w="105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9=(6-7)</w:t>
                  </w:r>
                </w:p>
              </w:tc>
              <w:tc>
                <w:tcPr>
                  <w:tcW w:w="1512" w:type="dxa"/>
                  <w:tcBorders>
                    <w:top w:val="nil"/>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10=(6+8-9)</w:t>
                  </w:r>
                </w:p>
              </w:tc>
            </w:tr>
          </w:tbl>
          <w:p w:rsidR="00D42BBE" w:rsidRDefault="00D42BBE"/>
        </w:tc>
      </w:tr>
      <w:tr w:rsidR="00D42BBE" w:rsidTr="00A617D8">
        <w:tc>
          <w:tcPr>
            <w:tcW w:w="5000" w:type="pct"/>
            <w:gridSpan w:val="2"/>
            <w:tcBorders>
              <w:top w:val="nil"/>
              <w:left w:val="nil"/>
              <w:bottom w:val="nil"/>
              <w:right w:val="nil"/>
            </w:tcBorders>
            <w:tcMar>
              <w:top w:w="0" w:type="dxa"/>
              <w:left w:w="0" w:type="dxa"/>
              <w:bottom w:w="0" w:type="dxa"/>
              <w:right w:w="0" w:type="dxa"/>
            </w:tcMar>
          </w:tcPr>
          <w:tbl>
            <w:tblPr>
              <w:tblW w:w="15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610"/>
              <w:gridCol w:w="1152"/>
              <w:gridCol w:w="963"/>
              <w:gridCol w:w="1050"/>
              <w:gridCol w:w="1050"/>
              <w:gridCol w:w="1257"/>
              <w:gridCol w:w="1503"/>
              <w:gridCol w:w="1287"/>
              <w:gridCol w:w="1578"/>
              <w:gridCol w:w="1065"/>
              <w:gridCol w:w="1530"/>
            </w:tblGrid>
            <w:tr w:rsidR="00E83A70" w:rsidTr="007D799D">
              <w:trPr>
                <w:cantSplit/>
                <w:trHeight w:hRule="exact" w:val="434"/>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E83A70" w:rsidRDefault="00E83A70">
                  <w:pPr>
                    <w:jc w:val="center"/>
                  </w:pPr>
                  <w:r>
                    <w:rPr>
                      <w:b/>
                      <w:color w:val="000000"/>
                      <w:sz w:val="20"/>
                    </w:rPr>
                    <w:t xml:space="preserve">I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E83A70" w:rsidRDefault="00E83A70">
                  <w:r>
                    <w:rPr>
                      <w:b/>
                      <w:color w:val="000000"/>
                      <w:sz w:val="20"/>
                    </w:rPr>
                    <w:t>FVTPL</w:t>
                  </w:r>
                </w:p>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CD22E3" w:rsidRDefault="00E83A70" w:rsidP="00186E21">
                  <w:pPr>
                    <w:jc w:val="both"/>
                    <w:rPr>
                      <w:sz w:val="18"/>
                      <w:szCs w:val="18"/>
                    </w:rPr>
                  </w:pPr>
                  <w:r w:rsidRPr="007D799D">
                    <w:rPr>
                      <w:b/>
                      <w:color w:val="000000"/>
                      <w:spacing w:val="15"/>
                      <w:w w:val="88"/>
                      <w:sz w:val="18"/>
                      <w:szCs w:val="18"/>
                    </w:rPr>
                    <w:t>3,842,229,20</w:t>
                  </w:r>
                  <w:r w:rsidRPr="007D799D">
                    <w:rPr>
                      <w:b/>
                      <w:color w:val="000000"/>
                      <w:spacing w:val="12"/>
                      <w:w w:val="88"/>
                      <w:sz w:val="18"/>
                      <w:szCs w:val="18"/>
                    </w:rPr>
                    <w:t>8</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CD22E3" w:rsidRDefault="00E83A70" w:rsidP="00186E21">
                  <w:pPr>
                    <w:jc w:val="both"/>
                    <w:rPr>
                      <w:sz w:val="18"/>
                      <w:szCs w:val="18"/>
                    </w:rPr>
                  </w:pPr>
                  <w:r w:rsidRPr="007D799D">
                    <w:rPr>
                      <w:b/>
                      <w:color w:val="000000"/>
                      <w:w w:val="81"/>
                      <w:sz w:val="18"/>
                      <w:szCs w:val="18"/>
                    </w:rPr>
                    <w:t>11,275,191,400</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CD22E3" w:rsidRDefault="00E83A70" w:rsidP="00186E21">
                  <w:pPr>
                    <w:jc w:val="both"/>
                    <w:rPr>
                      <w:sz w:val="18"/>
                      <w:szCs w:val="18"/>
                    </w:rPr>
                  </w:pPr>
                  <w:r w:rsidRPr="007D799D">
                    <w:rPr>
                      <w:b/>
                      <w:color w:val="000000"/>
                      <w:spacing w:val="9"/>
                      <w:w w:val="86"/>
                      <w:sz w:val="18"/>
                      <w:szCs w:val="18"/>
                    </w:rPr>
                    <w:t>7,569,934,19</w:t>
                  </w:r>
                  <w:r w:rsidRPr="007D799D">
                    <w:rPr>
                      <w:b/>
                      <w:color w:val="000000"/>
                      <w:spacing w:val="3"/>
                      <w:w w:val="86"/>
                      <w:sz w:val="18"/>
                      <w:szCs w:val="18"/>
                    </w:rPr>
                    <w:t>6</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CD22E3" w:rsidRDefault="00E83A70" w:rsidP="00186E21">
                  <w:pPr>
                    <w:jc w:val="both"/>
                    <w:rPr>
                      <w:sz w:val="18"/>
                      <w:szCs w:val="18"/>
                    </w:rPr>
                  </w:pPr>
                  <w:r w:rsidRPr="007D799D">
                    <w:rPr>
                      <w:b/>
                      <w:color w:val="000000"/>
                      <w:spacing w:val="10"/>
                      <w:sz w:val="18"/>
                      <w:szCs w:val="18"/>
                    </w:rPr>
                    <w:t>136,972,00</w:t>
                  </w:r>
                  <w:r w:rsidRPr="007D799D">
                    <w:rPr>
                      <w:b/>
                      <w:color w:val="000000"/>
                      <w:sz w:val="18"/>
                      <w:szCs w:val="18"/>
                    </w:rPr>
                    <w:t>4</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E83A70" w:rsidRPr="00CD22E3" w:rsidRDefault="00E83A70" w:rsidP="00186E21">
                  <w:pPr>
                    <w:jc w:val="both"/>
                    <w:rPr>
                      <w:sz w:val="18"/>
                      <w:szCs w:val="18"/>
                    </w:rPr>
                  </w:pPr>
                  <w:r>
                    <w:rPr>
                      <w:b/>
                      <w:color w:val="000000"/>
                      <w:sz w:val="18"/>
                      <w:szCs w:val="18"/>
                    </w:rPr>
                    <w:t>11,275,191,400</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BA4C6A" w:rsidRDefault="00E83A70" w:rsidP="005723D1">
                  <w:pPr>
                    <w:jc w:val="right"/>
                    <w:rPr>
                      <w:sz w:val="18"/>
                      <w:szCs w:val="18"/>
                    </w:rPr>
                  </w:pPr>
                  <w:r w:rsidRPr="005F1D7C">
                    <w:rPr>
                      <w:b/>
                      <w:color w:val="000000"/>
                      <w:spacing w:val="21"/>
                      <w:w w:val="88"/>
                      <w:sz w:val="18"/>
                      <w:szCs w:val="18"/>
                    </w:rPr>
                    <w:t xml:space="preserve">   13,006,003,53</w:t>
                  </w:r>
                  <w:r w:rsidRPr="005F1D7C">
                    <w:rPr>
                      <w:b/>
                      <w:color w:val="000000"/>
                      <w:spacing w:val="9"/>
                      <w:w w:val="88"/>
                      <w:sz w:val="18"/>
                      <w:szCs w:val="18"/>
                    </w:rPr>
                    <w:t>9</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BA4C6A" w:rsidRDefault="00E83A70" w:rsidP="00E83A70">
                  <w:pPr>
                    <w:jc w:val="right"/>
                    <w:rPr>
                      <w:sz w:val="18"/>
                      <w:szCs w:val="18"/>
                    </w:rPr>
                  </w:pPr>
                  <w:r w:rsidRPr="00E83A70">
                    <w:rPr>
                      <w:b/>
                      <w:color w:val="000000"/>
                      <w:spacing w:val="4"/>
                      <w:w w:val="88"/>
                      <w:sz w:val="18"/>
                      <w:szCs w:val="18"/>
                    </w:rPr>
                    <w:t xml:space="preserve"> </w:t>
                  </w:r>
                  <w:r w:rsidRPr="00E83A70">
                    <w:rPr>
                      <w:b/>
                      <w:color w:val="000000"/>
                      <w:w w:val="88"/>
                      <w:sz w:val="18"/>
                      <w:szCs w:val="18"/>
                    </w:rPr>
                    <w:t xml:space="preserve">     25,202,405,100</w:t>
                  </w: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BA4C6A" w:rsidRDefault="00E83A70" w:rsidP="00E83A70">
                  <w:pPr>
                    <w:jc w:val="right"/>
                  </w:pPr>
                  <w:r w:rsidRPr="00E83A70">
                    <w:rPr>
                      <w:b/>
                      <w:color w:val="000000"/>
                      <w:spacing w:val="9"/>
                      <w:sz w:val="18"/>
                      <w:szCs w:val="18"/>
                    </w:rPr>
                    <w:t xml:space="preserve">     17,112,661,81</w:t>
                  </w:r>
                  <w:r w:rsidRPr="00E83A70">
                    <w:rPr>
                      <w:b/>
                      <w:color w:val="000000"/>
                      <w:spacing w:val="16"/>
                      <w:sz w:val="18"/>
                      <w:szCs w:val="18"/>
                    </w:rPr>
                    <w:t>9</w:t>
                  </w: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E83A70" w:rsidRDefault="00E83A70" w:rsidP="00E83A70">
                  <w:pPr>
                    <w:jc w:val="right"/>
                  </w:pPr>
                  <w:r w:rsidRPr="00E83A70">
                    <w:rPr>
                      <w:b/>
                      <w:color w:val="000000"/>
                      <w:spacing w:val="2"/>
                      <w:w w:val="59"/>
                      <w:sz w:val="18"/>
                      <w:szCs w:val="18"/>
                    </w:rPr>
                    <w:t xml:space="preserve">      </w:t>
                  </w:r>
                  <w:r w:rsidRPr="00E83A70">
                    <w:rPr>
                      <w:b/>
                      <w:color w:val="000000"/>
                      <w:spacing w:val="2"/>
                      <w:w w:val="59"/>
                    </w:rPr>
                    <w:t>4,916,260,25</w:t>
                  </w:r>
                  <w:r w:rsidRPr="00E83A70">
                    <w:rPr>
                      <w:b/>
                      <w:color w:val="000000"/>
                      <w:spacing w:val="6"/>
                      <w:w w:val="59"/>
                    </w:rPr>
                    <w:t>8</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FitText/>
                </w:tcPr>
                <w:p w:rsidR="00E83A70" w:rsidRPr="007D799D" w:rsidRDefault="00E83A70" w:rsidP="00331DD7">
                  <w:pPr>
                    <w:jc w:val="right"/>
                    <w:rPr>
                      <w:sz w:val="20"/>
                      <w:szCs w:val="20"/>
                    </w:rPr>
                  </w:pPr>
                  <w:r w:rsidRPr="00CF0C58">
                    <w:rPr>
                      <w:b/>
                      <w:color w:val="000000"/>
                      <w:spacing w:val="4"/>
                      <w:sz w:val="20"/>
                      <w:szCs w:val="20"/>
                    </w:rPr>
                    <w:t xml:space="preserve">      </w:t>
                  </w:r>
                  <w:r w:rsidR="00CF0C58" w:rsidRPr="00CF0C58">
                    <w:rPr>
                      <w:b/>
                      <w:color w:val="000000"/>
                      <w:spacing w:val="4"/>
                      <w:w w:val="88"/>
                      <w:sz w:val="20"/>
                      <w:szCs w:val="20"/>
                    </w:rPr>
                    <w:t>25,202,405,100</w:t>
                  </w:r>
                </w:p>
              </w:tc>
            </w:tr>
            <w:tr w:rsidR="00E83A70" w:rsidTr="007D799D">
              <w:trPr>
                <w:cantSplit/>
                <w:trHeight w:hRule="exact" w:val="434"/>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E83A70" w:rsidRDefault="00E83A70">
                  <w:pPr>
                    <w:jc w:val="center"/>
                  </w:pPr>
                  <w:r>
                    <w:rPr>
                      <w:b/>
                      <w:i/>
                      <w:color w:val="000000"/>
                      <w:sz w:val="20"/>
                    </w:rPr>
                    <w:t xml:space="preserve">1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E83A70" w:rsidRDefault="00E83A70">
                  <w:r>
                    <w:rPr>
                      <w:b/>
                      <w:i/>
                      <w:color w:val="000000"/>
                      <w:sz w:val="20"/>
                    </w:rPr>
                    <w:t>Cổ phiếu</w:t>
                  </w:r>
                </w:p>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CD22E3" w:rsidRDefault="00E83A70" w:rsidP="00186E21">
                  <w:pPr>
                    <w:jc w:val="both"/>
                    <w:rPr>
                      <w:sz w:val="18"/>
                      <w:szCs w:val="18"/>
                    </w:rPr>
                  </w:pPr>
                  <w:r w:rsidRPr="007D799D">
                    <w:rPr>
                      <w:b/>
                      <w:i/>
                      <w:color w:val="000000"/>
                      <w:spacing w:val="16"/>
                      <w:w w:val="88"/>
                      <w:sz w:val="18"/>
                      <w:szCs w:val="18"/>
                    </w:rPr>
                    <w:t>3,842,229,20</w:t>
                  </w:r>
                  <w:r w:rsidRPr="007D799D">
                    <w:rPr>
                      <w:b/>
                      <w:i/>
                      <w:color w:val="000000"/>
                      <w:spacing w:val="1"/>
                      <w:w w:val="88"/>
                      <w:sz w:val="18"/>
                      <w:szCs w:val="18"/>
                    </w:rPr>
                    <w:t>8</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CD22E3" w:rsidRDefault="00E83A70" w:rsidP="00186E21">
                  <w:pPr>
                    <w:jc w:val="both"/>
                    <w:rPr>
                      <w:sz w:val="18"/>
                      <w:szCs w:val="18"/>
                    </w:rPr>
                  </w:pPr>
                  <w:r w:rsidRPr="007D799D">
                    <w:rPr>
                      <w:b/>
                      <w:color w:val="000000"/>
                      <w:w w:val="81"/>
                      <w:sz w:val="18"/>
                      <w:szCs w:val="18"/>
                    </w:rPr>
                    <w:t>11,275,191,400</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CD22E3" w:rsidRDefault="00E83A70" w:rsidP="00186E21">
                  <w:pPr>
                    <w:jc w:val="both"/>
                    <w:rPr>
                      <w:sz w:val="18"/>
                      <w:szCs w:val="18"/>
                    </w:rPr>
                  </w:pPr>
                  <w:r w:rsidRPr="007D799D">
                    <w:rPr>
                      <w:b/>
                      <w:color w:val="000000"/>
                      <w:spacing w:val="9"/>
                      <w:w w:val="86"/>
                      <w:sz w:val="18"/>
                      <w:szCs w:val="18"/>
                    </w:rPr>
                    <w:t>7,569,934,19</w:t>
                  </w:r>
                  <w:r w:rsidRPr="007D799D">
                    <w:rPr>
                      <w:b/>
                      <w:color w:val="000000"/>
                      <w:spacing w:val="3"/>
                      <w:w w:val="86"/>
                      <w:sz w:val="18"/>
                      <w:szCs w:val="18"/>
                    </w:rPr>
                    <w:t>6</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CD22E3" w:rsidRDefault="00E83A70" w:rsidP="00186E21">
                  <w:pPr>
                    <w:jc w:val="both"/>
                    <w:rPr>
                      <w:sz w:val="18"/>
                      <w:szCs w:val="18"/>
                    </w:rPr>
                  </w:pPr>
                  <w:r w:rsidRPr="007D799D">
                    <w:rPr>
                      <w:b/>
                      <w:i/>
                      <w:color w:val="000000"/>
                      <w:spacing w:val="10"/>
                      <w:sz w:val="18"/>
                      <w:szCs w:val="18"/>
                    </w:rPr>
                    <w:t>136,972,00</w:t>
                  </w:r>
                  <w:r w:rsidRPr="007D799D">
                    <w:rPr>
                      <w:b/>
                      <w:i/>
                      <w:color w:val="000000"/>
                      <w:sz w:val="18"/>
                      <w:szCs w:val="18"/>
                    </w:rPr>
                    <w:t>4</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E83A70" w:rsidRPr="00CD22E3" w:rsidRDefault="00E83A70" w:rsidP="00186E21">
                  <w:pPr>
                    <w:jc w:val="both"/>
                    <w:rPr>
                      <w:sz w:val="18"/>
                      <w:szCs w:val="18"/>
                    </w:rPr>
                  </w:pPr>
                  <w:r w:rsidRPr="00CD22E3">
                    <w:rPr>
                      <w:b/>
                      <w:i/>
                      <w:color w:val="000000"/>
                      <w:sz w:val="18"/>
                      <w:szCs w:val="18"/>
                    </w:rPr>
                    <w:t>11,</w:t>
                  </w:r>
                  <w:r>
                    <w:rPr>
                      <w:b/>
                      <w:i/>
                      <w:color w:val="000000"/>
                      <w:sz w:val="18"/>
                      <w:szCs w:val="18"/>
                    </w:rPr>
                    <w:t>275,191,400</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BA4C6A" w:rsidRDefault="00E83A70" w:rsidP="005723D1">
                  <w:pPr>
                    <w:jc w:val="right"/>
                    <w:rPr>
                      <w:sz w:val="18"/>
                      <w:szCs w:val="18"/>
                    </w:rPr>
                  </w:pPr>
                  <w:r w:rsidRPr="005F1D7C">
                    <w:rPr>
                      <w:b/>
                      <w:color w:val="000000"/>
                      <w:spacing w:val="17"/>
                      <w:w w:val="88"/>
                      <w:sz w:val="18"/>
                      <w:szCs w:val="18"/>
                    </w:rPr>
                    <w:t xml:space="preserve">    13,006,003,539</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BA4C6A" w:rsidRDefault="00E83A70" w:rsidP="00E979D8">
                  <w:pPr>
                    <w:jc w:val="right"/>
                    <w:rPr>
                      <w:sz w:val="18"/>
                      <w:szCs w:val="18"/>
                    </w:rPr>
                  </w:pPr>
                  <w:r w:rsidRPr="00E83A70">
                    <w:rPr>
                      <w:b/>
                      <w:color w:val="000000"/>
                      <w:w w:val="83"/>
                      <w:sz w:val="18"/>
                      <w:szCs w:val="18"/>
                    </w:rPr>
                    <w:t xml:space="preserve">        25,202,405,10</w:t>
                  </w:r>
                  <w:r w:rsidRPr="00E83A70">
                    <w:rPr>
                      <w:b/>
                      <w:color w:val="000000"/>
                      <w:spacing w:val="5"/>
                      <w:w w:val="83"/>
                      <w:sz w:val="18"/>
                      <w:szCs w:val="18"/>
                    </w:rPr>
                    <w:t>0</w:t>
                  </w: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BA4C6A" w:rsidRDefault="00E83A70" w:rsidP="00E83A70">
                  <w:pPr>
                    <w:jc w:val="right"/>
                  </w:pPr>
                  <w:r w:rsidRPr="00E83A70">
                    <w:rPr>
                      <w:b/>
                      <w:color w:val="000000"/>
                      <w:spacing w:val="9"/>
                      <w:sz w:val="18"/>
                      <w:szCs w:val="18"/>
                    </w:rPr>
                    <w:t xml:space="preserve">     17,112,661,81</w:t>
                  </w:r>
                  <w:r w:rsidRPr="00E83A70">
                    <w:rPr>
                      <w:b/>
                      <w:color w:val="000000"/>
                      <w:spacing w:val="16"/>
                      <w:sz w:val="18"/>
                      <w:szCs w:val="18"/>
                    </w:rPr>
                    <w:t>9</w:t>
                  </w: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E83A70" w:rsidRPr="00E83A70" w:rsidRDefault="00E83A70" w:rsidP="00E83A70">
                  <w:pPr>
                    <w:jc w:val="right"/>
                  </w:pPr>
                  <w:r w:rsidRPr="00E83A70">
                    <w:rPr>
                      <w:b/>
                      <w:color w:val="000000"/>
                      <w:spacing w:val="2"/>
                      <w:w w:val="59"/>
                      <w:sz w:val="18"/>
                      <w:szCs w:val="18"/>
                    </w:rPr>
                    <w:t xml:space="preserve">      </w:t>
                  </w:r>
                  <w:r w:rsidRPr="00E83A70">
                    <w:rPr>
                      <w:b/>
                      <w:color w:val="000000"/>
                      <w:spacing w:val="2"/>
                      <w:w w:val="59"/>
                    </w:rPr>
                    <w:t>4,916,260,25</w:t>
                  </w:r>
                  <w:r w:rsidRPr="00E83A70">
                    <w:rPr>
                      <w:b/>
                      <w:color w:val="000000"/>
                      <w:spacing w:val="6"/>
                      <w:w w:val="59"/>
                    </w:rPr>
                    <w:t>8</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FitText/>
                </w:tcPr>
                <w:p w:rsidR="00E83A70" w:rsidRPr="007D799D" w:rsidRDefault="00E83A70" w:rsidP="000042E1">
                  <w:pPr>
                    <w:jc w:val="right"/>
                    <w:rPr>
                      <w:sz w:val="20"/>
                      <w:szCs w:val="20"/>
                    </w:rPr>
                  </w:pPr>
                  <w:r w:rsidRPr="00CF0C58">
                    <w:rPr>
                      <w:b/>
                      <w:color w:val="000000"/>
                      <w:spacing w:val="4"/>
                      <w:sz w:val="20"/>
                      <w:szCs w:val="20"/>
                    </w:rPr>
                    <w:t xml:space="preserve">      </w:t>
                  </w:r>
                  <w:r w:rsidR="00CF0C58" w:rsidRPr="00CF0C58">
                    <w:rPr>
                      <w:b/>
                      <w:color w:val="000000"/>
                      <w:spacing w:val="4"/>
                      <w:w w:val="88"/>
                      <w:sz w:val="20"/>
                      <w:szCs w:val="20"/>
                    </w:rPr>
                    <w:t>25,202,405,100</w:t>
                  </w:r>
                </w:p>
              </w:tc>
            </w:tr>
            <w:tr w:rsidR="007D799D" w:rsidTr="007D799D">
              <w:trPr>
                <w:cantSplit/>
                <w:trHeight w:hRule="exact" w:val="510"/>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center"/>
                  </w:pPr>
                  <w:r>
                    <w:rPr>
                      <w:color w:val="000000"/>
                      <w:sz w:val="20"/>
                    </w:rPr>
                    <w:t xml:space="preserve">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
                    <w:rPr>
                      <w:color w:val="000000"/>
                      <w:sz w:val="20"/>
                    </w:rPr>
                    <w:t>(MCIM) - CTCP Máy - thiết bị dầu khí (PVMachino)</w:t>
                  </w:r>
                </w:p>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color w:val="000000"/>
                      <w:spacing w:val="15"/>
                      <w:w w:val="88"/>
                      <w:sz w:val="18"/>
                      <w:szCs w:val="18"/>
                    </w:rPr>
                    <w:t>1,557,500,00</w:t>
                  </w:r>
                  <w:r w:rsidRPr="007D799D">
                    <w:rPr>
                      <w:color w:val="000000"/>
                      <w:spacing w:val="12"/>
                      <w:w w:val="88"/>
                      <w:sz w:val="18"/>
                      <w:szCs w:val="18"/>
                    </w:rPr>
                    <w:t>0</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color w:val="000000"/>
                      <w:w w:val="88"/>
                      <w:sz w:val="18"/>
                      <w:szCs w:val="18"/>
                    </w:rPr>
                    <w:t>1,426,600,000</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color w:val="000000"/>
                      <w:spacing w:val="10"/>
                      <w:sz w:val="18"/>
                      <w:szCs w:val="18"/>
                    </w:rPr>
                    <w:t>130,900,00</w:t>
                  </w:r>
                  <w:r w:rsidRPr="007D799D">
                    <w:rPr>
                      <w:color w:val="000000"/>
                      <w:sz w:val="18"/>
                      <w:szCs w:val="18"/>
                    </w:rPr>
                    <w:t>0</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color w:val="000000"/>
                      <w:sz w:val="18"/>
                      <w:szCs w:val="18"/>
                    </w:rPr>
                    <w:t>1,426,600,000</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BA4C6A" w:rsidRDefault="005723D1" w:rsidP="005723D1">
                  <w:pPr>
                    <w:jc w:val="right"/>
                    <w:rPr>
                      <w:sz w:val="18"/>
                      <w:szCs w:val="18"/>
                    </w:rPr>
                  </w:pPr>
                  <w:r w:rsidRPr="005723D1">
                    <w:rPr>
                      <w:color w:val="000000"/>
                      <w:spacing w:val="24"/>
                      <w:w w:val="88"/>
                      <w:sz w:val="18"/>
                      <w:szCs w:val="18"/>
                    </w:rPr>
                    <w:t xml:space="preserve">    </w:t>
                  </w:r>
                  <w:r w:rsidR="007D799D" w:rsidRPr="005723D1">
                    <w:rPr>
                      <w:color w:val="000000"/>
                      <w:spacing w:val="24"/>
                      <w:w w:val="88"/>
                      <w:sz w:val="18"/>
                      <w:szCs w:val="18"/>
                    </w:rPr>
                    <w:t>1,557,500,00</w:t>
                  </w:r>
                  <w:r w:rsidR="007D799D" w:rsidRPr="005723D1">
                    <w:rPr>
                      <w:color w:val="000000"/>
                      <w:spacing w:val="1"/>
                      <w:w w:val="88"/>
                      <w:sz w:val="18"/>
                      <w:szCs w:val="18"/>
                    </w:rPr>
                    <w:t>0</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BA4C6A" w:rsidRDefault="007D799D" w:rsidP="00E979D8">
                  <w:pPr>
                    <w:jc w:val="right"/>
                    <w:rPr>
                      <w:sz w:val="18"/>
                      <w:szCs w:val="18"/>
                    </w:rPr>
                  </w:pPr>
                  <w:r>
                    <w:rPr>
                      <w:color w:val="000000"/>
                      <w:sz w:val="18"/>
                      <w:szCs w:val="18"/>
                    </w:rPr>
                    <w:t>1,426,600,000</w:t>
                  </w:r>
                  <w:r w:rsidRPr="00BA4C6A">
                    <w:rPr>
                      <w:color w:val="000000"/>
                      <w:sz w:val="18"/>
                      <w:szCs w:val="18"/>
                    </w:rPr>
                    <w:t xml:space="preserve"> </w:t>
                  </w: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BA4C6A" w:rsidRDefault="007D799D" w:rsidP="00E979D8">
                  <w:pPr>
                    <w:jc w:val="right"/>
                    <w:rPr>
                      <w:sz w:val="18"/>
                      <w:szCs w:val="18"/>
                    </w:rPr>
                  </w:pP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BA4C6A" w:rsidRDefault="007D799D" w:rsidP="00331DD7">
                  <w:pPr>
                    <w:jc w:val="right"/>
                    <w:rPr>
                      <w:sz w:val="18"/>
                      <w:szCs w:val="18"/>
                    </w:rPr>
                  </w:pPr>
                  <w:r w:rsidRPr="00E83A70">
                    <w:rPr>
                      <w:color w:val="000000"/>
                      <w:spacing w:val="3"/>
                      <w:w w:val="94"/>
                      <w:sz w:val="18"/>
                      <w:szCs w:val="18"/>
                    </w:rPr>
                    <w:t xml:space="preserve">   130,900,000</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FitText/>
                </w:tcPr>
                <w:p w:rsidR="007D799D" w:rsidRPr="007D799D" w:rsidRDefault="007D799D" w:rsidP="007D799D">
                  <w:pPr>
                    <w:jc w:val="right"/>
                    <w:rPr>
                      <w:sz w:val="20"/>
                      <w:szCs w:val="20"/>
                    </w:rPr>
                  </w:pPr>
                  <w:r w:rsidRPr="00CF0C58">
                    <w:rPr>
                      <w:color w:val="000000"/>
                      <w:spacing w:val="13"/>
                      <w:w w:val="75"/>
                      <w:sz w:val="20"/>
                      <w:szCs w:val="20"/>
                    </w:rPr>
                    <w:t xml:space="preserve">         1,426,600,00</w:t>
                  </w:r>
                  <w:r w:rsidRPr="00CF0C58">
                    <w:rPr>
                      <w:color w:val="000000"/>
                      <w:spacing w:val="9"/>
                      <w:w w:val="75"/>
                      <w:sz w:val="20"/>
                      <w:szCs w:val="20"/>
                    </w:rPr>
                    <w:t>0</w:t>
                  </w:r>
                </w:p>
              </w:tc>
            </w:tr>
            <w:tr w:rsidR="007D799D" w:rsidTr="005723D1">
              <w:trPr>
                <w:cantSplit/>
                <w:trHeight w:hRule="exact" w:val="3233"/>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center"/>
                  </w:pPr>
                  <w:r>
                    <w:rPr>
                      <w:color w:val="000000"/>
                      <w:sz w:val="20"/>
                    </w:rPr>
                    <w:t xml:space="preserve">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rPr>
                      <w:color w:val="000000"/>
                      <w:sz w:val="20"/>
                    </w:rPr>
                  </w:pPr>
                  <w:r>
                    <w:rPr>
                      <w:color w:val="000000"/>
                      <w:sz w:val="20"/>
                    </w:rPr>
                    <w:t>(VNF) - Công Ty Cổ Phần Vận Tải Ngoại Thương</w:t>
                  </w:r>
                </w:p>
                <w:p w:rsidR="007D799D" w:rsidRDefault="007D799D">
                  <w:pPr>
                    <w:rPr>
                      <w:color w:val="000000"/>
                      <w:sz w:val="20"/>
                    </w:rPr>
                  </w:pPr>
                </w:p>
                <w:p w:rsidR="007D799D" w:rsidRDefault="007D799D">
                  <w:pPr>
                    <w:rPr>
                      <w:color w:val="000000"/>
                      <w:sz w:val="20"/>
                      <w:szCs w:val="20"/>
                    </w:rPr>
                  </w:pPr>
                  <w:r w:rsidRPr="008A5A94">
                    <w:rPr>
                      <w:color w:val="000000"/>
                      <w:sz w:val="20"/>
                      <w:szCs w:val="20"/>
                    </w:rPr>
                    <w:t>(TTZ) – Công Ty Cổ Phần Đầu Tư Xây Dựng Và Công Nghệ Tiến Trung</w:t>
                  </w:r>
                </w:p>
                <w:p w:rsidR="007D799D" w:rsidRDefault="007D799D">
                  <w:pPr>
                    <w:rPr>
                      <w:color w:val="000000"/>
                      <w:sz w:val="20"/>
                    </w:rPr>
                  </w:pPr>
                </w:p>
                <w:p w:rsidR="007D799D" w:rsidRDefault="007D799D">
                  <w:pPr>
                    <w:rPr>
                      <w:sz w:val="20"/>
                      <w:szCs w:val="20"/>
                    </w:rPr>
                  </w:pPr>
                  <w:r w:rsidRPr="008A5A94">
                    <w:rPr>
                      <w:sz w:val="20"/>
                      <w:szCs w:val="20"/>
                    </w:rPr>
                    <w:t>(CTI) – Công Ty Cổ Phần Đầu Tư Phát Triển Cường Thuận IDICO</w:t>
                  </w:r>
                </w:p>
                <w:p w:rsidR="005723D1" w:rsidRDefault="005723D1"/>
                <w:p w:rsidR="005723D1" w:rsidRDefault="005723D1">
                  <w:r>
                    <w:rPr>
                      <w:sz w:val="20"/>
                      <w:szCs w:val="20"/>
                    </w:rPr>
                    <w:t>(SVN)- Công Ty Cổ Phần Solavina</w:t>
                  </w:r>
                </w:p>
                <w:p w:rsidR="007D799D" w:rsidRDefault="007D799D"/>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5723D1" w:rsidRDefault="007D799D" w:rsidP="005723D1">
                  <w:pPr>
                    <w:rPr>
                      <w:sz w:val="18"/>
                      <w:szCs w:val="18"/>
                    </w:rPr>
                  </w:pPr>
                  <w:r w:rsidRPr="005723D1">
                    <w:rPr>
                      <w:color w:val="000000"/>
                      <w:spacing w:val="15"/>
                      <w:w w:val="88"/>
                      <w:sz w:val="18"/>
                      <w:szCs w:val="18"/>
                    </w:rPr>
                    <w:t>2,129,600,00</w:t>
                  </w:r>
                  <w:r w:rsidRPr="005723D1">
                    <w:rPr>
                      <w:color w:val="000000"/>
                      <w:spacing w:val="12"/>
                      <w:w w:val="88"/>
                      <w:sz w:val="18"/>
                      <w:szCs w:val="18"/>
                    </w:rPr>
                    <w:t>0</w:t>
                  </w:r>
                </w:p>
                <w:p w:rsidR="007D799D" w:rsidRPr="005723D1" w:rsidRDefault="007D799D" w:rsidP="005723D1">
                  <w:pPr>
                    <w:rPr>
                      <w:sz w:val="18"/>
                      <w:szCs w:val="18"/>
                    </w:rPr>
                  </w:pPr>
                </w:p>
                <w:p w:rsidR="007D799D" w:rsidRPr="005723D1" w:rsidRDefault="007D799D" w:rsidP="005723D1">
                  <w:pPr>
                    <w:rPr>
                      <w:sz w:val="18"/>
                      <w:szCs w:val="18"/>
                    </w:rPr>
                  </w:pPr>
                </w:p>
                <w:p w:rsidR="007D799D" w:rsidRPr="005723D1" w:rsidRDefault="007D799D" w:rsidP="005723D1">
                  <w:pPr>
                    <w:rPr>
                      <w:color w:val="000000"/>
                      <w:sz w:val="18"/>
                      <w:szCs w:val="18"/>
                    </w:rPr>
                  </w:pPr>
                  <w:r w:rsidRPr="005723D1">
                    <w:rPr>
                      <w:color w:val="000000"/>
                      <w:sz w:val="18"/>
                      <w:szCs w:val="18"/>
                    </w:rPr>
                    <w:t>144,282,000</w:t>
                  </w:r>
                </w:p>
                <w:p w:rsidR="007D799D" w:rsidRPr="005723D1" w:rsidRDefault="007D799D" w:rsidP="005723D1">
                  <w:pPr>
                    <w:rPr>
                      <w:sz w:val="18"/>
                      <w:szCs w:val="18"/>
                    </w:rPr>
                  </w:pPr>
                </w:p>
                <w:p w:rsidR="007D799D" w:rsidRPr="005723D1" w:rsidRDefault="007D799D" w:rsidP="005723D1">
                  <w:pPr>
                    <w:rPr>
                      <w:sz w:val="18"/>
                      <w:szCs w:val="18"/>
                    </w:rPr>
                  </w:pPr>
                </w:p>
                <w:p w:rsidR="007D799D" w:rsidRPr="005723D1" w:rsidRDefault="007D799D" w:rsidP="005723D1">
                  <w:pPr>
                    <w:rPr>
                      <w:sz w:val="18"/>
                      <w:szCs w:val="18"/>
                    </w:rPr>
                  </w:pPr>
                </w:p>
                <w:p w:rsidR="007D799D" w:rsidRPr="005723D1" w:rsidRDefault="007D799D" w:rsidP="005723D1">
                  <w:pPr>
                    <w:rPr>
                      <w:sz w:val="18"/>
                      <w:szCs w:val="18"/>
                    </w:rPr>
                  </w:pPr>
                </w:p>
                <w:p w:rsidR="005723D1" w:rsidRPr="005723D1" w:rsidRDefault="007D799D" w:rsidP="005723D1">
                  <w:pPr>
                    <w:rPr>
                      <w:sz w:val="18"/>
                      <w:szCs w:val="18"/>
                    </w:rPr>
                  </w:pPr>
                  <w:r w:rsidRPr="005723D1">
                    <w:rPr>
                      <w:sz w:val="18"/>
                      <w:szCs w:val="18"/>
                    </w:rPr>
                    <w:t>-</w:t>
                  </w:r>
                </w:p>
                <w:p w:rsidR="005723D1" w:rsidRPr="005723D1" w:rsidRDefault="005723D1" w:rsidP="005723D1">
                  <w:pPr>
                    <w:rPr>
                      <w:sz w:val="18"/>
                      <w:szCs w:val="18"/>
                    </w:rPr>
                  </w:pPr>
                </w:p>
                <w:p w:rsidR="005723D1" w:rsidRPr="005723D1" w:rsidRDefault="005723D1" w:rsidP="005723D1">
                  <w:pPr>
                    <w:rPr>
                      <w:sz w:val="18"/>
                      <w:szCs w:val="18"/>
                    </w:rPr>
                  </w:pPr>
                </w:p>
                <w:p w:rsidR="005723D1" w:rsidRPr="005723D1" w:rsidRDefault="005723D1" w:rsidP="005723D1">
                  <w:pPr>
                    <w:rPr>
                      <w:sz w:val="18"/>
                      <w:szCs w:val="18"/>
                    </w:rPr>
                  </w:pPr>
                </w:p>
                <w:p w:rsidR="005723D1" w:rsidRPr="005723D1" w:rsidRDefault="005723D1" w:rsidP="005723D1">
                  <w:pPr>
                    <w:rPr>
                      <w:sz w:val="18"/>
                      <w:szCs w:val="18"/>
                    </w:rPr>
                  </w:pPr>
                </w:p>
                <w:p w:rsidR="007D799D" w:rsidRPr="005723D1" w:rsidRDefault="005723D1" w:rsidP="005723D1">
                  <w:pPr>
                    <w:rPr>
                      <w:sz w:val="18"/>
                      <w:szCs w:val="18"/>
                    </w:rPr>
                  </w:pPr>
                  <w:r w:rsidRPr="005723D1">
                    <w:rPr>
                      <w:sz w:val="18"/>
                      <w:szCs w:val="18"/>
                    </w:rPr>
                    <w:t>-</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5723D1" w:rsidRDefault="007D799D" w:rsidP="005723D1">
                  <w:pPr>
                    <w:rPr>
                      <w:sz w:val="18"/>
                      <w:szCs w:val="18"/>
                    </w:rPr>
                  </w:pPr>
                  <w:r w:rsidRPr="005723D1">
                    <w:rPr>
                      <w:color w:val="000000"/>
                      <w:w w:val="88"/>
                      <w:sz w:val="18"/>
                      <w:szCs w:val="18"/>
                    </w:rPr>
                    <w:t>9,011,200,000</w:t>
                  </w:r>
                </w:p>
                <w:p w:rsidR="007D799D" w:rsidRPr="005723D1" w:rsidRDefault="007D799D" w:rsidP="005723D1">
                  <w:pPr>
                    <w:rPr>
                      <w:sz w:val="18"/>
                      <w:szCs w:val="18"/>
                    </w:rPr>
                  </w:pPr>
                </w:p>
                <w:p w:rsidR="007D799D" w:rsidRPr="005723D1" w:rsidRDefault="007D799D" w:rsidP="005723D1">
                  <w:pPr>
                    <w:rPr>
                      <w:sz w:val="18"/>
                      <w:szCs w:val="18"/>
                    </w:rPr>
                  </w:pPr>
                </w:p>
                <w:p w:rsidR="007D799D" w:rsidRPr="005723D1" w:rsidRDefault="007D799D" w:rsidP="005723D1">
                  <w:pPr>
                    <w:rPr>
                      <w:sz w:val="18"/>
                      <w:szCs w:val="18"/>
                    </w:rPr>
                  </w:pPr>
                  <w:r w:rsidRPr="005723D1">
                    <w:rPr>
                      <w:sz w:val="18"/>
                      <w:szCs w:val="18"/>
                    </w:rPr>
                    <w:t>830,400,000</w:t>
                  </w:r>
                </w:p>
                <w:p w:rsidR="007D799D" w:rsidRPr="005723D1" w:rsidRDefault="007D799D" w:rsidP="005723D1">
                  <w:pPr>
                    <w:rPr>
                      <w:sz w:val="18"/>
                      <w:szCs w:val="18"/>
                    </w:rPr>
                  </w:pPr>
                </w:p>
                <w:p w:rsidR="007D799D" w:rsidRPr="005723D1" w:rsidRDefault="007D799D" w:rsidP="005723D1">
                  <w:pPr>
                    <w:rPr>
                      <w:sz w:val="18"/>
                      <w:szCs w:val="18"/>
                    </w:rPr>
                  </w:pPr>
                </w:p>
                <w:p w:rsidR="007D799D" w:rsidRPr="005723D1" w:rsidRDefault="007D799D" w:rsidP="005723D1">
                  <w:pPr>
                    <w:rPr>
                      <w:sz w:val="18"/>
                      <w:szCs w:val="18"/>
                    </w:rPr>
                  </w:pPr>
                </w:p>
                <w:p w:rsidR="007D799D" w:rsidRPr="005723D1" w:rsidRDefault="007D799D" w:rsidP="005723D1">
                  <w:pPr>
                    <w:rPr>
                      <w:sz w:val="18"/>
                      <w:szCs w:val="18"/>
                    </w:rPr>
                  </w:pPr>
                </w:p>
                <w:p w:rsidR="005723D1" w:rsidRPr="005723D1" w:rsidRDefault="007D799D" w:rsidP="005723D1">
                  <w:pPr>
                    <w:rPr>
                      <w:sz w:val="18"/>
                      <w:szCs w:val="18"/>
                    </w:rPr>
                  </w:pPr>
                  <w:r w:rsidRPr="005723D1">
                    <w:rPr>
                      <w:sz w:val="18"/>
                      <w:szCs w:val="18"/>
                    </w:rPr>
                    <w:t>-</w:t>
                  </w:r>
                </w:p>
                <w:p w:rsidR="005723D1" w:rsidRPr="005723D1" w:rsidRDefault="005723D1" w:rsidP="005723D1">
                  <w:pPr>
                    <w:rPr>
                      <w:sz w:val="18"/>
                      <w:szCs w:val="18"/>
                    </w:rPr>
                  </w:pPr>
                </w:p>
                <w:p w:rsidR="005723D1" w:rsidRPr="005723D1" w:rsidRDefault="005723D1" w:rsidP="005723D1">
                  <w:pPr>
                    <w:rPr>
                      <w:sz w:val="18"/>
                      <w:szCs w:val="18"/>
                    </w:rPr>
                  </w:pPr>
                </w:p>
                <w:p w:rsidR="005723D1" w:rsidRPr="005723D1" w:rsidRDefault="005723D1" w:rsidP="005723D1">
                  <w:pPr>
                    <w:rPr>
                      <w:sz w:val="18"/>
                      <w:szCs w:val="18"/>
                    </w:rPr>
                  </w:pPr>
                </w:p>
                <w:p w:rsidR="005723D1" w:rsidRPr="005723D1" w:rsidRDefault="005723D1" w:rsidP="005723D1">
                  <w:pPr>
                    <w:rPr>
                      <w:sz w:val="18"/>
                      <w:szCs w:val="18"/>
                    </w:rPr>
                  </w:pPr>
                </w:p>
                <w:p w:rsidR="007D799D" w:rsidRPr="005723D1" w:rsidRDefault="005723D1" w:rsidP="005723D1">
                  <w:pPr>
                    <w:rPr>
                      <w:sz w:val="18"/>
                      <w:szCs w:val="18"/>
                    </w:rPr>
                  </w:pPr>
                  <w:r w:rsidRPr="005723D1">
                    <w:rPr>
                      <w:sz w:val="18"/>
                      <w:szCs w:val="18"/>
                    </w:rPr>
                    <w:t>-</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5723D1" w:rsidRDefault="007D799D" w:rsidP="005723D1">
                  <w:pPr>
                    <w:rPr>
                      <w:sz w:val="18"/>
                      <w:szCs w:val="18"/>
                    </w:rPr>
                  </w:pPr>
                  <w:r w:rsidRPr="005723D1">
                    <w:rPr>
                      <w:color w:val="000000"/>
                      <w:spacing w:val="6"/>
                      <w:sz w:val="18"/>
                      <w:szCs w:val="18"/>
                    </w:rPr>
                    <w:t>6,8</w:t>
                  </w:r>
                  <w:r w:rsidRPr="005723D1">
                    <w:rPr>
                      <w:color w:val="000000"/>
                      <w:spacing w:val="6"/>
                      <w:w w:val="86"/>
                      <w:sz w:val="18"/>
                      <w:szCs w:val="18"/>
                    </w:rPr>
                    <w:t>81,600,000</w:t>
                  </w:r>
                </w:p>
                <w:p w:rsidR="007D799D" w:rsidRPr="005723D1" w:rsidRDefault="007D799D" w:rsidP="005723D1">
                  <w:pPr>
                    <w:rPr>
                      <w:sz w:val="18"/>
                      <w:szCs w:val="18"/>
                    </w:rPr>
                  </w:pPr>
                </w:p>
                <w:p w:rsidR="007D799D" w:rsidRPr="005723D1" w:rsidRDefault="007D799D" w:rsidP="005723D1">
                  <w:pPr>
                    <w:rPr>
                      <w:sz w:val="18"/>
                      <w:szCs w:val="18"/>
                    </w:rPr>
                  </w:pPr>
                </w:p>
                <w:p w:rsidR="007D799D" w:rsidRPr="005723D1" w:rsidRDefault="007D799D" w:rsidP="005723D1">
                  <w:pPr>
                    <w:rPr>
                      <w:sz w:val="18"/>
                      <w:szCs w:val="18"/>
                    </w:rPr>
                  </w:pPr>
                  <w:r w:rsidRPr="005723D1">
                    <w:rPr>
                      <w:sz w:val="18"/>
                      <w:szCs w:val="18"/>
                    </w:rPr>
                    <w:t>686,118,000</w:t>
                  </w:r>
                </w:p>
                <w:p w:rsidR="007D799D" w:rsidRPr="005723D1" w:rsidRDefault="007D799D" w:rsidP="005723D1">
                  <w:pPr>
                    <w:rPr>
                      <w:sz w:val="18"/>
                      <w:szCs w:val="18"/>
                    </w:rPr>
                  </w:pPr>
                </w:p>
                <w:p w:rsidR="007D799D" w:rsidRPr="005723D1" w:rsidRDefault="007D799D" w:rsidP="005723D1">
                  <w:pPr>
                    <w:rPr>
                      <w:sz w:val="18"/>
                      <w:szCs w:val="18"/>
                    </w:rPr>
                  </w:pPr>
                </w:p>
                <w:p w:rsidR="007D799D" w:rsidRPr="005723D1" w:rsidRDefault="007D799D" w:rsidP="005723D1">
                  <w:pPr>
                    <w:rPr>
                      <w:sz w:val="18"/>
                      <w:szCs w:val="18"/>
                    </w:rPr>
                  </w:pPr>
                </w:p>
                <w:p w:rsidR="007D799D" w:rsidRPr="005723D1" w:rsidRDefault="007D799D" w:rsidP="005723D1">
                  <w:pPr>
                    <w:rPr>
                      <w:sz w:val="18"/>
                      <w:szCs w:val="18"/>
                    </w:rPr>
                  </w:pPr>
                </w:p>
                <w:p w:rsidR="005723D1" w:rsidRPr="005723D1" w:rsidRDefault="007D799D" w:rsidP="005723D1">
                  <w:pPr>
                    <w:rPr>
                      <w:sz w:val="18"/>
                      <w:szCs w:val="18"/>
                    </w:rPr>
                  </w:pPr>
                  <w:r w:rsidRPr="005723D1">
                    <w:rPr>
                      <w:sz w:val="18"/>
                      <w:szCs w:val="18"/>
                    </w:rPr>
                    <w:t>-</w:t>
                  </w:r>
                </w:p>
                <w:p w:rsidR="005723D1" w:rsidRPr="005723D1" w:rsidRDefault="005723D1" w:rsidP="005723D1">
                  <w:pPr>
                    <w:rPr>
                      <w:sz w:val="18"/>
                      <w:szCs w:val="18"/>
                    </w:rPr>
                  </w:pPr>
                </w:p>
                <w:p w:rsidR="005723D1" w:rsidRPr="005723D1" w:rsidRDefault="005723D1" w:rsidP="005723D1">
                  <w:pPr>
                    <w:rPr>
                      <w:sz w:val="18"/>
                      <w:szCs w:val="18"/>
                    </w:rPr>
                  </w:pPr>
                </w:p>
                <w:p w:rsidR="005723D1" w:rsidRPr="005723D1" w:rsidRDefault="005723D1" w:rsidP="005723D1">
                  <w:pPr>
                    <w:rPr>
                      <w:sz w:val="18"/>
                      <w:szCs w:val="18"/>
                    </w:rPr>
                  </w:pPr>
                </w:p>
                <w:p w:rsidR="005723D1" w:rsidRPr="005723D1" w:rsidRDefault="005723D1" w:rsidP="005723D1">
                  <w:pPr>
                    <w:rPr>
                      <w:sz w:val="18"/>
                      <w:szCs w:val="18"/>
                    </w:rPr>
                  </w:pPr>
                </w:p>
                <w:p w:rsidR="007D799D" w:rsidRPr="005723D1" w:rsidRDefault="005723D1" w:rsidP="005723D1">
                  <w:pPr>
                    <w:rPr>
                      <w:sz w:val="18"/>
                      <w:szCs w:val="18"/>
                    </w:rPr>
                  </w:pPr>
                  <w:r w:rsidRPr="005723D1">
                    <w:rPr>
                      <w:sz w:val="18"/>
                      <w:szCs w:val="18"/>
                    </w:rPr>
                    <w:t>-</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sidP="005723D1">
                  <w:pPr>
                    <w:rPr>
                      <w:sz w:val="18"/>
                      <w:szCs w:val="18"/>
                    </w:rPr>
                  </w:pPr>
                </w:p>
                <w:p w:rsidR="007D799D" w:rsidRPr="00186E21" w:rsidRDefault="007D799D" w:rsidP="005723D1">
                  <w:pPr>
                    <w:rPr>
                      <w:sz w:val="18"/>
                      <w:szCs w:val="18"/>
                    </w:rPr>
                  </w:pPr>
                </w:p>
                <w:p w:rsidR="007D799D" w:rsidRPr="00186E21" w:rsidRDefault="007D799D" w:rsidP="005723D1">
                  <w:pPr>
                    <w:rPr>
                      <w:sz w:val="18"/>
                      <w:szCs w:val="18"/>
                    </w:rPr>
                  </w:pPr>
                </w:p>
                <w:p w:rsidR="007D799D" w:rsidRPr="00186E21" w:rsidRDefault="007D799D" w:rsidP="005723D1">
                  <w:pPr>
                    <w:rPr>
                      <w:sz w:val="18"/>
                      <w:szCs w:val="18"/>
                    </w:rPr>
                  </w:pPr>
                </w:p>
                <w:p w:rsidR="007D799D" w:rsidRPr="00186E21" w:rsidRDefault="007D799D" w:rsidP="005723D1">
                  <w:pPr>
                    <w:rPr>
                      <w:sz w:val="18"/>
                      <w:szCs w:val="18"/>
                    </w:rPr>
                  </w:pPr>
                </w:p>
                <w:p w:rsidR="007D799D" w:rsidRPr="00186E21" w:rsidRDefault="007D799D" w:rsidP="005723D1">
                  <w:pPr>
                    <w:rPr>
                      <w:sz w:val="18"/>
                      <w:szCs w:val="18"/>
                    </w:rPr>
                  </w:pPr>
                </w:p>
                <w:p w:rsidR="007D799D" w:rsidRDefault="007D799D" w:rsidP="005723D1">
                  <w:pPr>
                    <w:rPr>
                      <w:sz w:val="18"/>
                      <w:szCs w:val="18"/>
                    </w:rPr>
                  </w:pPr>
                </w:p>
                <w:p w:rsidR="007D799D" w:rsidRDefault="007D799D" w:rsidP="005723D1">
                  <w:pPr>
                    <w:rPr>
                      <w:sz w:val="18"/>
                      <w:szCs w:val="18"/>
                    </w:rPr>
                  </w:pPr>
                </w:p>
                <w:p w:rsidR="005723D1" w:rsidRDefault="007D799D" w:rsidP="005723D1">
                  <w:pPr>
                    <w:rPr>
                      <w:sz w:val="18"/>
                      <w:szCs w:val="18"/>
                    </w:rPr>
                  </w:pPr>
                  <w:r>
                    <w:rPr>
                      <w:sz w:val="18"/>
                      <w:szCs w:val="18"/>
                    </w:rPr>
                    <w:t>-</w:t>
                  </w:r>
                </w:p>
                <w:p w:rsidR="005723D1" w:rsidRPr="005723D1" w:rsidRDefault="005723D1" w:rsidP="005723D1">
                  <w:pPr>
                    <w:rPr>
                      <w:sz w:val="18"/>
                      <w:szCs w:val="18"/>
                    </w:rPr>
                  </w:pPr>
                </w:p>
                <w:p w:rsidR="005723D1" w:rsidRPr="005723D1" w:rsidRDefault="005723D1" w:rsidP="005723D1">
                  <w:pPr>
                    <w:rPr>
                      <w:sz w:val="18"/>
                      <w:szCs w:val="18"/>
                    </w:rPr>
                  </w:pPr>
                </w:p>
                <w:p w:rsidR="005723D1" w:rsidRPr="005723D1" w:rsidRDefault="005723D1" w:rsidP="005723D1">
                  <w:pPr>
                    <w:rPr>
                      <w:sz w:val="18"/>
                      <w:szCs w:val="18"/>
                    </w:rPr>
                  </w:pPr>
                </w:p>
                <w:p w:rsidR="005723D1" w:rsidRDefault="005723D1" w:rsidP="005723D1">
                  <w:pPr>
                    <w:rPr>
                      <w:sz w:val="18"/>
                      <w:szCs w:val="18"/>
                    </w:rPr>
                  </w:pPr>
                </w:p>
                <w:p w:rsidR="007D799D" w:rsidRPr="005723D1" w:rsidRDefault="005723D1" w:rsidP="005723D1">
                  <w:pPr>
                    <w:rPr>
                      <w:sz w:val="18"/>
                      <w:szCs w:val="18"/>
                    </w:rPr>
                  </w:pPr>
                  <w:r>
                    <w:rPr>
                      <w:sz w:val="18"/>
                      <w:szCs w:val="18"/>
                    </w:rPr>
                    <w:t>-</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7D799D" w:rsidRDefault="007D799D" w:rsidP="005723D1">
                  <w:pPr>
                    <w:rPr>
                      <w:sz w:val="18"/>
                      <w:szCs w:val="18"/>
                    </w:rPr>
                  </w:pPr>
                  <w:r>
                    <w:rPr>
                      <w:color w:val="000000"/>
                      <w:sz w:val="18"/>
                      <w:szCs w:val="18"/>
                    </w:rPr>
                    <w:t>9,011,2</w:t>
                  </w:r>
                  <w:r w:rsidRPr="00CD22E3">
                    <w:rPr>
                      <w:color w:val="000000"/>
                      <w:sz w:val="18"/>
                      <w:szCs w:val="18"/>
                    </w:rPr>
                    <w:t>00,000</w:t>
                  </w:r>
                </w:p>
                <w:p w:rsidR="007D799D" w:rsidRPr="00186E21" w:rsidRDefault="007D799D" w:rsidP="005723D1">
                  <w:pPr>
                    <w:rPr>
                      <w:sz w:val="18"/>
                      <w:szCs w:val="18"/>
                    </w:rPr>
                  </w:pPr>
                </w:p>
                <w:p w:rsidR="007D799D" w:rsidRDefault="007D799D" w:rsidP="005723D1">
                  <w:pPr>
                    <w:rPr>
                      <w:sz w:val="18"/>
                      <w:szCs w:val="18"/>
                    </w:rPr>
                  </w:pPr>
                </w:p>
                <w:p w:rsidR="007D799D" w:rsidRDefault="007D799D" w:rsidP="005723D1">
                  <w:pPr>
                    <w:rPr>
                      <w:sz w:val="18"/>
                      <w:szCs w:val="18"/>
                    </w:rPr>
                  </w:pPr>
                  <w:r>
                    <w:rPr>
                      <w:sz w:val="18"/>
                      <w:szCs w:val="18"/>
                    </w:rPr>
                    <w:t>830,400,000</w:t>
                  </w:r>
                </w:p>
                <w:p w:rsidR="007D799D" w:rsidRPr="00186E21" w:rsidRDefault="007D799D" w:rsidP="005723D1">
                  <w:pPr>
                    <w:rPr>
                      <w:sz w:val="18"/>
                      <w:szCs w:val="18"/>
                    </w:rPr>
                  </w:pPr>
                </w:p>
                <w:p w:rsidR="007D799D" w:rsidRPr="00186E21" w:rsidRDefault="007D799D" w:rsidP="005723D1">
                  <w:pPr>
                    <w:rPr>
                      <w:sz w:val="18"/>
                      <w:szCs w:val="18"/>
                    </w:rPr>
                  </w:pPr>
                </w:p>
                <w:p w:rsidR="007D799D" w:rsidRDefault="007D799D" w:rsidP="005723D1">
                  <w:pPr>
                    <w:rPr>
                      <w:sz w:val="18"/>
                      <w:szCs w:val="18"/>
                    </w:rPr>
                  </w:pPr>
                </w:p>
                <w:p w:rsidR="007D799D" w:rsidRDefault="007D799D" w:rsidP="005723D1">
                  <w:pPr>
                    <w:rPr>
                      <w:sz w:val="18"/>
                      <w:szCs w:val="18"/>
                    </w:rPr>
                  </w:pPr>
                </w:p>
                <w:p w:rsidR="005723D1" w:rsidRDefault="007D799D" w:rsidP="005723D1">
                  <w:pPr>
                    <w:rPr>
                      <w:sz w:val="18"/>
                      <w:szCs w:val="18"/>
                    </w:rPr>
                  </w:pPr>
                  <w:r>
                    <w:rPr>
                      <w:sz w:val="18"/>
                      <w:szCs w:val="18"/>
                    </w:rPr>
                    <w:t>-</w:t>
                  </w:r>
                </w:p>
                <w:p w:rsidR="005723D1" w:rsidRPr="005723D1" w:rsidRDefault="005723D1" w:rsidP="005723D1">
                  <w:pPr>
                    <w:rPr>
                      <w:sz w:val="18"/>
                      <w:szCs w:val="18"/>
                    </w:rPr>
                  </w:pPr>
                </w:p>
                <w:p w:rsidR="005723D1" w:rsidRPr="005723D1" w:rsidRDefault="005723D1" w:rsidP="005723D1">
                  <w:pPr>
                    <w:rPr>
                      <w:sz w:val="18"/>
                      <w:szCs w:val="18"/>
                    </w:rPr>
                  </w:pPr>
                </w:p>
                <w:p w:rsidR="005723D1" w:rsidRPr="005723D1" w:rsidRDefault="005723D1" w:rsidP="005723D1">
                  <w:pPr>
                    <w:rPr>
                      <w:sz w:val="18"/>
                      <w:szCs w:val="18"/>
                    </w:rPr>
                  </w:pPr>
                </w:p>
                <w:p w:rsidR="005723D1" w:rsidRDefault="005723D1" w:rsidP="005723D1">
                  <w:pPr>
                    <w:rPr>
                      <w:sz w:val="18"/>
                      <w:szCs w:val="18"/>
                    </w:rPr>
                  </w:pPr>
                </w:p>
                <w:p w:rsidR="007D799D" w:rsidRPr="005723D1" w:rsidRDefault="005723D1" w:rsidP="005723D1">
                  <w:pPr>
                    <w:rPr>
                      <w:sz w:val="18"/>
                      <w:szCs w:val="18"/>
                    </w:rPr>
                  </w:pPr>
                  <w:r>
                    <w:rPr>
                      <w:sz w:val="18"/>
                      <w:szCs w:val="18"/>
                    </w:rPr>
                    <w:t>-</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5F1D7C" w:rsidRDefault="005723D1" w:rsidP="005723D1">
                  <w:pPr>
                    <w:jc w:val="right"/>
                    <w:rPr>
                      <w:sz w:val="18"/>
                      <w:szCs w:val="18"/>
                    </w:rPr>
                  </w:pPr>
                  <w:r w:rsidRPr="005F1D7C">
                    <w:rPr>
                      <w:color w:val="000000"/>
                      <w:spacing w:val="25"/>
                      <w:sz w:val="18"/>
                      <w:szCs w:val="18"/>
                    </w:rPr>
                    <w:t xml:space="preserve">   2,3</w:t>
                  </w:r>
                  <w:r w:rsidRPr="005F1D7C">
                    <w:rPr>
                      <w:color w:val="000000"/>
                      <w:spacing w:val="25"/>
                      <w:w w:val="88"/>
                      <w:sz w:val="18"/>
                      <w:szCs w:val="18"/>
                    </w:rPr>
                    <w:t>55,870,00</w:t>
                  </w:r>
                  <w:r w:rsidRPr="005F1D7C">
                    <w:rPr>
                      <w:color w:val="000000"/>
                      <w:spacing w:val="6"/>
                      <w:w w:val="88"/>
                      <w:sz w:val="18"/>
                      <w:szCs w:val="18"/>
                    </w:rPr>
                    <w:t>0</w:t>
                  </w:r>
                </w:p>
                <w:p w:rsidR="007D799D" w:rsidRPr="005F1D7C" w:rsidRDefault="007D799D" w:rsidP="005723D1">
                  <w:pPr>
                    <w:jc w:val="right"/>
                    <w:rPr>
                      <w:sz w:val="18"/>
                      <w:szCs w:val="18"/>
                    </w:rPr>
                  </w:pPr>
                </w:p>
                <w:p w:rsidR="007D799D" w:rsidRPr="005F1D7C" w:rsidRDefault="007D799D" w:rsidP="005723D1">
                  <w:pPr>
                    <w:jc w:val="right"/>
                    <w:rPr>
                      <w:sz w:val="18"/>
                      <w:szCs w:val="18"/>
                    </w:rPr>
                  </w:pPr>
                </w:p>
                <w:p w:rsidR="007D799D" w:rsidRPr="005F1D7C" w:rsidRDefault="005723D1" w:rsidP="005723D1">
                  <w:pPr>
                    <w:jc w:val="right"/>
                    <w:rPr>
                      <w:sz w:val="18"/>
                      <w:szCs w:val="18"/>
                    </w:rPr>
                  </w:pPr>
                  <w:r w:rsidRPr="005F1D7C">
                    <w:rPr>
                      <w:sz w:val="18"/>
                      <w:szCs w:val="18"/>
                    </w:rPr>
                    <w:t>583,800,000</w:t>
                  </w:r>
                </w:p>
                <w:p w:rsidR="007D799D" w:rsidRPr="005F1D7C" w:rsidRDefault="007D799D" w:rsidP="005723D1">
                  <w:pPr>
                    <w:jc w:val="right"/>
                    <w:rPr>
                      <w:sz w:val="18"/>
                      <w:szCs w:val="18"/>
                    </w:rPr>
                  </w:pPr>
                </w:p>
                <w:p w:rsidR="007D799D" w:rsidRPr="005F1D7C" w:rsidRDefault="007D799D" w:rsidP="005723D1">
                  <w:pPr>
                    <w:jc w:val="right"/>
                    <w:rPr>
                      <w:sz w:val="18"/>
                      <w:szCs w:val="18"/>
                    </w:rPr>
                  </w:pPr>
                </w:p>
                <w:p w:rsidR="007D799D" w:rsidRPr="005F1D7C" w:rsidRDefault="007D799D" w:rsidP="005723D1">
                  <w:pPr>
                    <w:jc w:val="right"/>
                    <w:rPr>
                      <w:sz w:val="18"/>
                      <w:szCs w:val="18"/>
                    </w:rPr>
                  </w:pPr>
                </w:p>
                <w:p w:rsidR="007D799D" w:rsidRPr="005F1D7C" w:rsidRDefault="007D799D" w:rsidP="005723D1">
                  <w:pPr>
                    <w:jc w:val="right"/>
                    <w:rPr>
                      <w:sz w:val="18"/>
                      <w:szCs w:val="18"/>
                    </w:rPr>
                  </w:pPr>
                </w:p>
                <w:p w:rsidR="007D799D" w:rsidRPr="005F1D7C" w:rsidRDefault="007D799D" w:rsidP="005723D1">
                  <w:pPr>
                    <w:jc w:val="right"/>
                    <w:rPr>
                      <w:sz w:val="18"/>
                      <w:szCs w:val="18"/>
                    </w:rPr>
                  </w:pPr>
                </w:p>
                <w:p w:rsidR="005723D1" w:rsidRPr="005F1D7C" w:rsidRDefault="005723D1" w:rsidP="005723D1">
                  <w:pPr>
                    <w:jc w:val="right"/>
                    <w:rPr>
                      <w:sz w:val="18"/>
                      <w:szCs w:val="18"/>
                    </w:rPr>
                  </w:pPr>
                  <w:r w:rsidRPr="005F1D7C">
                    <w:rPr>
                      <w:sz w:val="18"/>
                      <w:szCs w:val="18"/>
                    </w:rPr>
                    <w:t>2,952,227,000</w:t>
                  </w:r>
                </w:p>
                <w:p w:rsidR="005723D1" w:rsidRPr="005F1D7C" w:rsidRDefault="005723D1" w:rsidP="005723D1">
                  <w:pPr>
                    <w:jc w:val="right"/>
                    <w:rPr>
                      <w:sz w:val="18"/>
                      <w:szCs w:val="18"/>
                    </w:rPr>
                  </w:pPr>
                </w:p>
                <w:p w:rsidR="005723D1" w:rsidRPr="005F1D7C" w:rsidRDefault="005723D1" w:rsidP="005723D1">
                  <w:pPr>
                    <w:jc w:val="right"/>
                    <w:rPr>
                      <w:sz w:val="18"/>
                      <w:szCs w:val="18"/>
                    </w:rPr>
                  </w:pPr>
                </w:p>
                <w:p w:rsidR="005723D1" w:rsidRPr="005F1D7C" w:rsidRDefault="005723D1" w:rsidP="005723D1">
                  <w:pPr>
                    <w:jc w:val="right"/>
                    <w:rPr>
                      <w:sz w:val="18"/>
                      <w:szCs w:val="18"/>
                    </w:rPr>
                  </w:pPr>
                </w:p>
                <w:p w:rsidR="007D799D" w:rsidRPr="005723D1" w:rsidRDefault="005723D1" w:rsidP="005723D1">
                  <w:pPr>
                    <w:jc w:val="right"/>
                    <w:rPr>
                      <w:sz w:val="18"/>
                      <w:szCs w:val="18"/>
                    </w:rPr>
                  </w:pPr>
                  <w:r w:rsidRPr="005F1D7C">
                    <w:rPr>
                      <w:sz w:val="18"/>
                      <w:szCs w:val="18"/>
                    </w:rPr>
                    <w:t>5,544,920,000</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E83A70" w:rsidRDefault="007D799D" w:rsidP="00E979D8">
                  <w:pPr>
                    <w:jc w:val="right"/>
                    <w:rPr>
                      <w:sz w:val="18"/>
                      <w:szCs w:val="18"/>
                    </w:rPr>
                  </w:pPr>
                  <w:r w:rsidRPr="00E83A70">
                    <w:rPr>
                      <w:color w:val="000000"/>
                      <w:spacing w:val="4"/>
                      <w:w w:val="83"/>
                      <w:sz w:val="18"/>
                      <w:szCs w:val="18"/>
                    </w:rPr>
                    <w:t xml:space="preserve">      </w:t>
                  </w:r>
                  <w:r w:rsidR="005F1D7C" w:rsidRPr="00E83A70">
                    <w:rPr>
                      <w:color w:val="000000"/>
                      <w:spacing w:val="4"/>
                      <w:w w:val="83"/>
                      <w:sz w:val="18"/>
                      <w:szCs w:val="18"/>
                    </w:rPr>
                    <w:t>10</w:t>
                  </w:r>
                  <w:r w:rsidRPr="00E83A70">
                    <w:rPr>
                      <w:color w:val="000000"/>
                      <w:spacing w:val="4"/>
                      <w:w w:val="83"/>
                      <w:sz w:val="18"/>
                      <w:szCs w:val="18"/>
                    </w:rPr>
                    <w:t>,</w:t>
                  </w:r>
                  <w:r w:rsidR="005F1D7C" w:rsidRPr="00E83A70">
                    <w:rPr>
                      <w:color w:val="000000"/>
                      <w:spacing w:val="4"/>
                      <w:w w:val="83"/>
                      <w:sz w:val="18"/>
                      <w:szCs w:val="18"/>
                    </w:rPr>
                    <w:t>650</w:t>
                  </w:r>
                  <w:r w:rsidRPr="00E83A70">
                    <w:rPr>
                      <w:color w:val="000000"/>
                      <w:spacing w:val="4"/>
                      <w:w w:val="83"/>
                      <w:sz w:val="18"/>
                      <w:szCs w:val="18"/>
                    </w:rPr>
                    <w:t>,</w:t>
                  </w:r>
                  <w:r w:rsidR="005F1D7C" w:rsidRPr="00E83A70">
                    <w:rPr>
                      <w:color w:val="000000"/>
                      <w:spacing w:val="4"/>
                      <w:w w:val="83"/>
                      <w:sz w:val="18"/>
                      <w:szCs w:val="18"/>
                    </w:rPr>
                    <w:t>09</w:t>
                  </w:r>
                  <w:r w:rsidRPr="00E83A70">
                    <w:rPr>
                      <w:color w:val="000000"/>
                      <w:spacing w:val="4"/>
                      <w:w w:val="83"/>
                      <w:sz w:val="18"/>
                      <w:szCs w:val="18"/>
                    </w:rPr>
                    <w:t>0,000</w:t>
                  </w: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7D799D" w:rsidRPr="00E83A70" w:rsidRDefault="005F1D7C" w:rsidP="00E979D8">
                  <w:pPr>
                    <w:jc w:val="right"/>
                    <w:rPr>
                      <w:sz w:val="18"/>
                      <w:szCs w:val="18"/>
                    </w:rPr>
                  </w:pPr>
                  <w:r w:rsidRPr="00E83A70">
                    <w:rPr>
                      <w:sz w:val="18"/>
                      <w:szCs w:val="18"/>
                    </w:rPr>
                    <w:t>4</w:t>
                  </w:r>
                  <w:r w:rsidR="007D799D" w:rsidRPr="00E83A70">
                    <w:rPr>
                      <w:sz w:val="18"/>
                      <w:szCs w:val="18"/>
                    </w:rPr>
                    <w:t>,</w:t>
                  </w:r>
                  <w:r w:rsidRPr="00E83A70">
                    <w:rPr>
                      <w:sz w:val="18"/>
                      <w:szCs w:val="18"/>
                    </w:rPr>
                    <w:t>340</w:t>
                  </w:r>
                  <w:r w:rsidR="007D799D" w:rsidRPr="00E83A70">
                    <w:rPr>
                      <w:sz w:val="18"/>
                      <w:szCs w:val="18"/>
                    </w:rPr>
                    <w:t>,</w:t>
                  </w:r>
                  <w:r w:rsidRPr="00E83A70">
                    <w:rPr>
                      <w:sz w:val="18"/>
                      <w:szCs w:val="18"/>
                    </w:rPr>
                    <w:t>0</w:t>
                  </w:r>
                  <w:r w:rsidR="007D799D" w:rsidRPr="00E83A70">
                    <w:rPr>
                      <w:sz w:val="18"/>
                      <w:szCs w:val="18"/>
                    </w:rPr>
                    <w:t>00,000</w:t>
                  </w: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5F1D7C" w:rsidRPr="00E83A70" w:rsidRDefault="005F1D7C" w:rsidP="00E979D8">
                  <w:pPr>
                    <w:jc w:val="right"/>
                    <w:rPr>
                      <w:sz w:val="18"/>
                      <w:szCs w:val="18"/>
                    </w:rPr>
                  </w:pPr>
                  <w:r w:rsidRPr="00E83A70">
                    <w:rPr>
                      <w:sz w:val="18"/>
                      <w:szCs w:val="18"/>
                    </w:rPr>
                    <w:t>8</w:t>
                  </w:r>
                  <w:r w:rsidR="007D799D" w:rsidRPr="00E83A70">
                    <w:rPr>
                      <w:sz w:val="18"/>
                      <w:szCs w:val="18"/>
                    </w:rPr>
                    <w:t>,</w:t>
                  </w:r>
                  <w:r w:rsidRPr="00E83A70">
                    <w:rPr>
                      <w:sz w:val="18"/>
                      <w:szCs w:val="18"/>
                    </w:rPr>
                    <w:t>012</w:t>
                  </w:r>
                  <w:r w:rsidR="007D799D" w:rsidRPr="00E83A70">
                    <w:rPr>
                      <w:sz w:val="18"/>
                      <w:szCs w:val="18"/>
                    </w:rPr>
                    <w:t>,</w:t>
                  </w:r>
                  <w:r w:rsidRPr="00E83A70">
                    <w:rPr>
                      <w:sz w:val="18"/>
                      <w:szCs w:val="18"/>
                    </w:rPr>
                    <w:t>763</w:t>
                  </w:r>
                  <w:r w:rsidR="007D799D" w:rsidRPr="00E83A70">
                    <w:rPr>
                      <w:sz w:val="18"/>
                      <w:szCs w:val="18"/>
                    </w:rPr>
                    <w:t>,000</w:t>
                  </w:r>
                </w:p>
                <w:p w:rsidR="005F1D7C" w:rsidRPr="00E83A70" w:rsidRDefault="005F1D7C" w:rsidP="005F1D7C">
                  <w:pPr>
                    <w:rPr>
                      <w:sz w:val="18"/>
                      <w:szCs w:val="18"/>
                    </w:rPr>
                  </w:pPr>
                </w:p>
                <w:p w:rsidR="005F1D7C" w:rsidRPr="00E83A70" w:rsidRDefault="005F1D7C" w:rsidP="005F1D7C">
                  <w:pPr>
                    <w:rPr>
                      <w:sz w:val="18"/>
                      <w:szCs w:val="18"/>
                    </w:rPr>
                  </w:pPr>
                </w:p>
                <w:p w:rsidR="005F1D7C" w:rsidRPr="00E83A70" w:rsidRDefault="005F1D7C" w:rsidP="005F1D7C">
                  <w:pPr>
                    <w:rPr>
                      <w:sz w:val="18"/>
                      <w:szCs w:val="18"/>
                    </w:rPr>
                  </w:pPr>
                </w:p>
                <w:p w:rsidR="007D799D" w:rsidRPr="005F1D7C" w:rsidRDefault="005F1D7C" w:rsidP="005F1D7C">
                  <w:pPr>
                    <w:jc w:val="center"/>
                    <w:rPr>
                      <w:sz w:val="18"/>
                      <w:szCs w:val="18"/>
                    </w:rPr>
                  </w:pPr>
                  <w:r w:rsidRPr="00E83A70">
                    <w:rPr>
                      <w:sz w:val="18"/>
                      <w:szCs w:val="18"/>
                    </w:rPr>
                    <w:t xml:space="preserve">        765,530,000</w:t>
                  </w: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E83A70" w:rsidRDefault="007D799D" w:rsidP="00E979D8">
                  <w:pPr>
                    <w:jc w:val="right"/>
                    <w:rPr>
                      <w:sz w:val="18"/>
                      <w:szCs w:val="18"/>
                    </w:rPr>
                  </w:pPr>
                  <w:r w:rsidRPr="00E83A70">
                    <w:rPr>
                      <w:color w:val="000000"/>
                      <w:spacing w:val="9"/>
                      <w:w w:val="96"/>
                      <w:sz w:val="18"/>
                      <w:szCs w:val="18"/>
                    </w:rPr>
                    <w:t xml:space="preserve">        </w:t>
                  </w:r>
                  <w:r w:rsidR="00E83A70" w:rsidRPr="00E83A70">
                    <w:rPr>
                      <w:color w:val="000000"/>
                      <w:spacing w:val="9"/>
                      <w:w w:val="96"/>
                      <w:sz w:val="18"/>
                      <w:szCs w:val="18"/>
                    </w:rPr>
                    <w:t>8</w:t>
                  </w:r>
                  <w:r w:rsidRPr="00E83A70">
                    <w:rPr>
                      <w:color w:val="000000"/>
                      <w:spacing w:val="9"/>
                      <w:w w:val="96"/>
                      <w:sz w:val="18"/>
                      <w:szCs w:val="18"/>
                    </w:rPr>
                    <w:t>,</w:t>
                  </w:r>
                  <w:r w:rsidR="00E83A70" w:rsidRPr="00E83A70">
                    <w:rPr>
                      <w:color w:val="000000"/>
                      <w:spacing w:val="9"/>
                      <w:w w:val="96"/>
                      <w:sz w:val="18"/>
                      <w:szCs w:val="18"/>
                    </w:rPr>
                    <w:t>294</w:t>
                  </w:r>
                  <w:r w:rsidRPr="00E83A70">
                    <w:rPr>
                      <w:color w:val="000000"/>
                      <w:spacing w:val="9"/>
                      <w:w w:val="96"/>
                      <w:sz w:val="18"/>
                      <w:szCs w:val="18"/>
                    </w:rPr>
                    <w:t>,</w:t>
                  </w:r>
                  <w:r w:rsidR="00E83A70" w:rsidRPr="00E83A70">
                    <w:rPr>
                      <w:color w:val="000000"/>
                      <w:spacing w:val="9"/>
                      <w:w w:val="96"/>
                      <w:sz w:val="18"/>
                      <w:szCs w:val="18"/>
                    </w:rPr>
                    <w:t>22</w:t>
                  </w:r>
                  <w:r w:rsidRPr="00E83A70">
                    <w:rPr>
                      <w:color w:val="000000"/>
                      <w:spacing w:val="9"/>
                      <w:w w:val="96"/>
                      <w:sz w:val="18"/>
                      <w:szCs w:val="18"/>
                    </w:rPr>
                    <w:t>0,000</w:t>
                  </w: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7D799D" w:rsidRPr="00E83A70" w:rsidRDefault="00E83A70" w:rsidP="00E979D8">
                  <w:pPr>
                    <w:jc w:val="right"/>
                    <w:rPr>
                      <w:sz w:val="18"/>
                      <w:szCs w:val="18"/>
                    </w:rPr>
                  </w:pPr>
                  <w:r w:rsidRPr="00E83A70">
                    <w:rPr>
                      <w:sz w:val="18"/>
                      <w:szCs w:val="18"/>
                    </w:rPr>
                    <w:t>3,756,200,000</w:t>
                  </w: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7D799D" w:rsidRPr="00E83A70" w:rsidRDefault="007D799D" w:rsidP="00E979D8">
                  <w:pPr>
                    <w:jc w:val="right"/>
                    <w:rPr>
                      <w:sz w:val="18"/>
                      <w:szCs w:val="18"/>
                    </w:rPr>
                  </w:pPr>
                </w:p>
                <w:p w:rsidR="007D799D" w:rsidRPr="00E979D8" w:rsidRDefault="00E83A70" w:rsidP="00E83A70">
                  <w:pPr>
                    <w:jc w:val="right"/>
                    <w:rPr>
                      <w:sz w:val="18"/>
                      <w:szCs w:val="18"/>
                    </w:rPr>
                  </w:pPr>
                  <w:r w:rsidRPr="00E83A70">
                    <w:rPr>
                      <w:sz w:val="18"/>
                      <w:szCs w:val="18"/>
                    </w:rPr>
                    <w:t>5</w:t>
                  </w:r>
                  <w:r w:rsidR="007D799D" w:rsidRPr="00E83A70">
                    <w:rPr>
                      <w:sz w:val="18"/>
                      <w:szCs w:val="18"/>
                    </w:rPr>
                    <w:t>,</w:t>
                  </w:r>
                  <w:r w:rsidRPr="00E83A70">
                    <w:rPr>
                      <w:sz w:val="18"/>
                      <w:szCs w:val="18"/>
                    </w:rPr>
                    <w:t>060</w:t>
                  </w:r>
                  <w:r w:rsidR="007D799D" w:rsidRPr="00E83A70">
                    <w:rPr>
                      <w:sz w:val="18"/>
                      <w:szCs w:val="18"/>
                    </w:rPr>
                    <w:t>,</w:t>
                  </w:r>
                  <w:r w:rsidRPr="00E83A70">
                    <w:rPr>
                      <w:sz w:val="18"/>
                      <w:szCs w:val="18"/>
                    </w:rPr>
                    <w:t>536</w:t>
                  </w:r>
                  <w:r w:rsidR="007D799D" w:rsidRPr="00E83A70">
                    <w:rPr>
                      <w:sz w:val="18"/>
                      <w:szCs w:val="18"/>
                    </w:rPr>
                    <w:t>,</w:t>
                  </w:r>
                  <w:r w:rsidRPr="00E83A70">
                    <w:rPr>
                      <w:sz w:val="18"/>
                      <w:szCs w:val="18"/>
                    </w:rPr>
                    <w:t>000</w:t>
                  </w: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E83A70" w:rsidRDefault="00E83A70" w:rsidP="00331DD7">
                  <w:pPr>
                    <w:jc w:val="right"/>
                    <w:rPr>
                      <w:sz w:val="18"/>
                      <w:szCs w:val="18"/>
                    </w:rPr>
                  </w:pPr>
                </w:p>
                <w:p w:rsidR="00E83A70" w:rsidRPr="00E83A70" w:rsidRDefault="00E83A70" w:rsidP="00E83A70">
                  <w:pPr>
                    <w:rPr>
                      <w:sz w:val="18"/>
                      <w:szCs w:val="18"/>
                    </w:rPr>
                  </w:pPr>
                </w:p>
                <w:p w:rsidR="00E83A70" w:rsidRPr="00E83A70" w:rsidRDefault="00E83A70" w:rsidP="00E83A70">
                  <w:pPr>
                    <w:rPr>
                      <w:sz w:val="18"/>
                      <w:szCs w:val="18"/>
                    </w:rPr>
                  </w:pPr>
                </w:p>
                <w:p w:rsidR="00E83A70" w:rsidRPr="00E83A70" w:rsidRDefault="00E83A70" w:rsidP="00E83A70">
                  <w:pPr>
                    <w:rPr>
                      <w:sz w:val="18"/>
                      <w:szCs w:val="18"/>
                    </w:rPr>
                  </w:pPr>
                </w:p>
                <w:p w:rsidR="00E83A70" w:rsidRPr="00E83A70" w:rsidRDefault="00E83A70" w:rsidP="00E83A70">
                  <w:pPr>
                    <w:rPr>
                      <w:sz w:val="18"/>
                      <w:szCs w:val="18"/>
                    </w:rPr>
                  </w:pPr>
                </w:p>
                <w:p w:rsidR="00E83A70" w:rsidRPr="00E83A70" w:rsidRDefault="00E83A70" w:rsidP="00E83A70">
                  <w:pPr>
                    <w:rPr>
                      <w:sz w:val="18"/>
                      <w:szCs w:val="18"/>
                    </w:rPr>
                  </w:pPr>
                </w:p>
                <w:p w:rsidR="00E83A70" w:rsidRPr="00E83A70" w:rsidRDefault="00E83A70" w:rsidP="00E83A70">
                  <w:pPr>
                    <w:rPr>
                      <w:sz w:val="18"/>
                      <w:szCs w:val="18"/>
                    </w:rPr>
                  </w:pPr>
                </w:p>
                <w:p w:rsidR="00E83A70" w:rsidRPr="00E83A70" w:rsidRDefault="00E83A70" w:rsidP="00E83A70">
                  <w:pPr>
                    <w:rPr>
                      <w:sz w:val="18"/>
                      <w:szCs w:val="18"/>
                    </w:rPr>
                  </w:pPr>
                </w:p>
                <w:p w:rsidR="00E83A70" w:rsidRPr="00E83A70" w:rsidRDefault="00E83A70" w:rsidP="00E83A70">
                  <w:pPr>
                    <w:rPr>
                      <w:sz w:val="18"/>
                      <w:szCs w:val="18"/>
                    </w:rPr>
                  </w:pPr>
                </w:p>
                <w:p w:rsidR="00E83A70" w:rsidRPr="00E83A70" w:rsidRDefault="00E83A70" w:rsidP="00E83A70">
                  <w:pPr>
                    <w:rPr>
                      <w:sz w:val="18"/>
                      <w:szCs w:val="18"/>
                    </w:rPr>
                  </w:pPr>
                </w:p>
                <w:p w:rsidR="00E83A70" w:rsidRDefault="00E83A70" w:rsidP="00E83A70">
                  <w:pPr>
                    <w:rPr>
                      <w:sz w:val="18"/>
                      <w:szCs w:val="18"/>
                    </w:rPr>
                  </w:pPr>
                </w:p>
                <w:p w:rsidR="00E83A70" w:rsidRPr="00E83A70" w:rsidRDefault="00E83A70" w:rsidP="00E83A70">
                  <w:pPr>
                    <w:rPr>
                      <w:sz w:val="18"/>
                      <w:szCs w:val="18"/>
                    </w:rPr>
                  </w:pPr>
                </w:p>
                <w:p w:rsidR="00E83A70" w:rsidRDefault="00E83A70" w:rsidP="00E83A70">
                  <w:pPr>
                    <w:rPr>
                      <w:sz w:val="18"/>
                      <w:szCs w:val="18"/>
                    </w:rPr>
                  </w:pPr>
                </w:p>
                <w:p w:rsidR="007D799D" w:rsidRPr="00E83A70" w:rsidRDefault="00E83A70" w:rsidP="00E83A70">
                  <w:pPr>
                    <w:rPr>
                      <w:sz w:val="18"/>
                      <w:szCs w:val="18"/>
                    </w:rPr>
                  </w:pPr>
                  <w:r>
                    <w:rPr>
                      <w:sz w:val="18"/>
                      <w:szCs w:val="18"/>
                    </w:rPr>
                    <w:t>4,779,390,000</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FitText/>
                </w:tcPr>
                <w:p w:rsidR="007D799D" w:rsidRPr="00CF0C58" w:rsidRDefault="007D799D" w:rsidP="007D799D">
                  <w:pPr>
                    <w:jc w:val="right"/>
                    <w:rPr>
                      <w:sz w:val="20"/>
                      <w:szCs w:val="20"/>
                    </w:rPr>
                  </w:pPr>
                  <w:r w:rsidRPr="00CF0C58">
                    <w:rPr>
                      <w:color w:val="000000"/>
                      <w:spacing w:val="11"/>
                      <w:w w:val="82"/>
                      <w:sz w:val="20"/>
                      <w:szCs w:val="20"/>
                    </w:rPr>
                    <w:t xml:space="preserve">      </w:t>
                  </w:r>
                  <w:r w:rsidR="00CF0C58" w:rsidRPr="00CF0C58">
                    <w:rPr>
                      <w:color w:val="000000"/>
                      <w:spacing w:val="11"/>
                      <w:w w:val="82"/>
                      <w:sz w:val="20"/>
                      <w:szCs w:val="20"/>
                    </w:rPr>
                    <w:t>10</w:t>
                  </w:r>
                  <w:r w:rsidRPr="00CF0C58">
                    <w:rPr>
                      <w:color w:val="000000"/>
                      <w:spacing w:val="11"/>
                      <w:w w:val="82"/>
                      <w:sz w:val="20"/>
                      <w:szCs w:val="20"/>
                    </w:rPr>
                    <w:t>,</w:t>
                  </w:r>
                  <w:r w:rsidR="00CF0C58" w:rsidRPr="00CF0C58">
                    <w:rPr>
                      <w:color w:val="000000"/>
                      <w:spacing w:val="11"/>
                      <w:w w:val="82"/>
                      <w:sz w:val="20"/>
                      <w:szCs w:val="20"/>
                    </w:rPr>
                    <w:t>650</w:t>
                  </w:r>
                  <w:r w:rsidRPr="00CF0C58">
                    <w:rPr>
                      <w:color w:val="000000"/>
                      <w:spacing w:val="11"/>
                      <w:w w:val="82"/>
                      <w:sz w:val="20"/>
                      <w:szCs w:val="20"/>
                    </w:rPr>
                    <w:t>,</w:t>
                  </w:r>
                  <w:r w:rsidR="00CF0C58" w:rsidRPr="00CF0C58">
                    <w:rPr>
                      <w:color w:val="000000"/>
                      <w:spacing w:val="11"/>
                      <w:w w:val="82"/>
                      <w:sz w:val="20"/>
                      <w:szCs w:val="20"/>
                    </w:rPr>
                    <w:t>09</w:t>
                  </w:r>
                  <w:r w:rsidRPr="00CF0C58">
                    <w:rPr>
                      <w:color w:val="000000"/>
                      <w:spacing w:val="11"/>
                      <w:w w:val="82"/>
                      <w:sz w:val="20"/>
                      <w:szCs w:val="20"/>
                    </w:rPr>
                    <w:t>0,00</w:t>
                  </w:r>
                  <w:r w:rsidRPr="00CF0C58">
                    <w:rPr>
                      <w:color w:val="000000"/>
                      <w:spacing w:val="1"/>
                      <w:w w:val="82"/>
                      <w:sz w:val="20"/>
                      <w:szCs w:val="20"/>
                    </w:rPr>
                    <w:t>0</w:t>
                  </w:r>
                </w:p>
                <w:p w:rsidR="007D799D" w:rsidRPr="00CF0C58" w:rsidRDefault="007D799D" w:rsidP="007D799D">
                  <w:pPr>
                    <w:rPr>
                      <w:sz w:val="20"/>
                      <w:szCs w:val="20"/>
                    </w:rPr>
                  </w:pPr>
                </w:p>
                <w:p w:rsidR="007D799D" w:rsidRPr="00CF0C58" w:rsidRDefault="007D799D" w:rsidP="007D799D">
                  <w:pPr>
                    <w:rPr>
                      <w:sz w:val="20"/>
                      <w:szCs w:val="20"/>
                    </w:rPr>
                  </w:pPr>
                </w:p>
                <w:p w:rsidR="007D799D" w:rsidRPr="00CF0C58" w:rsidRDefault="00CF0C58" w:rsidP="007D799D">
                  <w:pPr>
                    <w:jc w:val="right"/>
                    <w:rPr>
                      <w:sz w:val="20"/>
                      <w:szCs w:val="20"/>
                    </w:rPr>
                  </w:pPr>
                  <w:r w:rsidRPr="00CF0C58">
                    <w:rPr>
                      <w:sz w:val="20"/>
                      <w:szCs w:val="20"/>
                    </w:rPr>
                    <w:t>4</w:t>
                  </w:r>
                  <w:r w:rsidR="007D799D" w:rsidRPr="00CF0C58">
                    <w:rPr>
                      <w:sz w:val="20"/>
                      <w:szCs w:val="20"/>
                    </w:rPr>
                    <w:t>,</w:t>
                  </w:r>
                  <w:r w:rsidRPr="00CF0C58">
                    <w:rPr>
                      <w:sz w:val="20"/>
                      <w:szCs w:val="20"/>
                    </w:rPr>
                    <w:t>340</w:t>
                  </w:r>
                  <w:r w:rsidR="007D799D" w:rsidRPr="00CF0C58">
                    <w:rPr>
                      <w:sz w:val="20"/>
                      <w:szCs w:val="20"/>
                    </w:rPr>
                    <w:t>,</w:t>
                  </w:r>
                  <w:r w:rsidRPr="00CF0C58">
                    <w:rPr>
                      <w:sz w:val="20"/>
                      <w:szCs w:val="20"/>
                    </w:rPr>
                    <w:t>0</w:t>
                  </w:r>
                  <w:r w:rsidR="007D799D" w:rsidRPr="00CF0C58">
                    <w:rPr>
                      <w:sz w:val="20"/>
                      <w:szCs w:val="20"/>
                    </w:rPr>
                    <w:t>00,000</w:t>
                  </w:r>
                </w:p>
                <w:p w:rsidR="007D799D" w:rsidRPr="00CF0C58" w:rsidRDefault="007D799D" w:rsidP="007D799D">
                  <w:pPr>
                    <w:rPr>
                      <w:sz w:val="20"/>
                      <w:szCs w:val="20"/>
                    </w:rPr>
                  </w:pPr>
                </w:p>
                <w:p w:rsidR="007D799D" w:rsidRPr="00CF0C58" w:rsidRDefault="007D799D" w:rsidP="007D799D">
                  <w:pPr>
                    <w:rPr>
                      <w:sz w:val="20"/>
                      <w:szCs w:val="20"/>
                    </w:rPr>
                  </w:pPr>
                </w:p>
                <w:p w:rsidR="007D799D" w:rsidRPr="00CF0C58" w:rsidRDefault="007D799D" w:rsidP="007D799D">
                  <w:pPr>
                    <w:rPr>
                      <w:sz w:val="20"/>
                      <w:szCs w:val="20"/>
                    </w:rPr>
                  </w:pPr>
                </w:p>
                <w:p w:rsidR="007D799D" w:rsidRPr="00CF0C58" w:rsidRDefault="007D799D" w:rsidP="007D799D">
                  <w:pPr>
                    <w:rPr>
                      <w:sz w:val="20"/>
                      <w:szCs w:val="20"/>
                    </w:rPr>
                  </w:pPr>
                </w:p>
                <w:p w:rsidR="00CF0C58" w:rsidRPr="00CF0C58" w:rsidRDefault="00CF0C58" w:rsidP="00CF0C58">
                  <w:pPr>
                    <w:jc w:val="right"/>
                    <w:rPr>
                      <w:sz w:val="20"/>
                      <w:szCs w:val="20"/>
                    </w:rPr>
                  </w:pPr>
                  <w:r w:rsidRPr="00CF0C58">
                    <w:rPr>
                      <w:sz w:val="20"/>
                      <w:szCs w:val="20"/>
                    </w:rPr>
                    <w:t>8</w:t>
                  </w:r>
                  <w:r w:rsidR="007D799D" w:rsidRPr="00CF0C58">
                    <w:rPr>
                      <w:sz w:val="20"/>
                      <w:szCs w:val="20"/>
                    </w:rPr>
                    <w:t>,</w:t>
                  </w:r>
                  <w:r w:rsidRPr="00CF0C58">
                    <w:rPr>
                      <w:sz w:val="20"/>
                      <w:szCs w:val="20"/>
                    </w:rPr>
                    <w:t>012</w:t>
                  </w:r>
                  <w:r w:rsidR="007D799D" w:rsidRPr="00CF0C58">
                    <w:rPr>
                      <w:sz w:val="20"/>
                      <w:szCs w:val="20"/>
                    </w:rPr>
                    <w:t>,</w:t>
                  </w:r>
                  <w:r w:rsidRPr="00CF0C58">
                    <w:rPr>
                      <w:sz w:val="20"/>
                      <w:szCs w:val="20"/>
                    </w:rPr>
                    <w:t>763</w:t>
                  </w:r>
                  <w:r w:rsidR="007D799D" w:rsidRPr="00CF0C58">
                    <w:rPr>
                      <w:sz w:val="20"/>
                      <w:szCs w:val="20"/>
                    </w:rPr>
                    <w:t>,000</w:t>
                  </w:r>
                </w:p>
                <w:p w:rsidR="00CF0C58" w:rsidRPr="00CF0C58" w:rsidRDefault="00CF0C58" w:rsidP="00CF0C58">
                  <w:pPr>
                    <w:rPr>
                      <w:sz w:val="20"/>
                      <w:szCs w:val="20"/>
                    </w:rPr>
                  </w:pPr>
                </w:p>
                <w:p w:rsidR="00CF0C58" w:rsidRPr="00CF0C58" w:rsidRDefault="00CF0C58" w:rsidP="00CF0C58">
                  <w:pPr>
                    <w:rPr>
                      <w:sz w:val="20"/>
                      <w:szCs w:val="20"/>
                    </w:rPr>
                  </w:pPr>
                </w:p>
                <w:p w:rsidR="00CF0C58" w:rsidRPr="00CF0C58" w:rsidRDefault="00CF0C58" w:rsidP="00CF0C58">
                  <w:pPr>
                    <w:rPr>
                      <w:sz w:val="20"/>
                      <w:szCs w:val="20"/>
                    </w:rPr>
                  </w:pPr>
                </w:p>
                <w:p w:rsidR="007D799D" w:rsidRPr="00CF0C58" w:rsidRDefault="00CF0C58" w:rsidP="00CF0C58">
                  <w:pPr>
                    <w:jc w:val="center"/>
                    <w:rPr>
                      <w:sz w:val="20"/>
                      <w:szCs w:val="20"/>
                    </w:rPr>
                  </w:pPr>
                  <w:r w:rsidRPr="00CF0C58">
                    <w:rPr>
                      <w:sz w:val="20"/>
                      <w:szCs w:val="20"/>
                    </w:rPr>
                    <w:t xml:space="preserve">         765,530,000</w:t>
                  </w:r>
                </w:p>
              </w:tc>
            </w:tr>
            <w:tr w:rsidR="007D799D" w:rsidTr="000042E1">
              <w:trPr>
                <w:cantSplit/>
                <w:trHeight w:hRule="exact" w:val="315"/>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center"/>
                  </w:pPr>
                  <w:r>
                    <w:rPr>
                      <w:color w:val="000000"/>
                      <w:sz w:val="20"/>
                    </w:rPr>
                    <w:t xml:space="preserve">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
                    <w:rPr>
                      <w:color w:val="000000"/>
                      <w:sz w:val="20"/>
                    </w:rPr>
                    <w:t>Tài sản tài chính khác ...</w:t>
                  </w:r>
                </w:p>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color w:val="000000"/>
                      <w:spacing w:val="1"/>
                      <w:sz w:val="18"/>
                      <w:szCs w:val="18"/>
                    </w:rPr>
                    <w:t xml:space="preserve">      10,847,20</w:t>
                  </w:r>
                  <w:r w:rsidRPr="007D799D">
                    <w:rPr>
                      <w:color w:val="000000"/>
                      <w:spacing w:val="6"/>
                      <w:sz w:val="18"/>
                      <w:szCs w:val="18"/>
                    </w:rPr>
                    <w:t>8</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color w:val="000000"/>
                      <w:spacing w:val="5"/>
                      <w:sz w:val="18"/>
                      <w:szCs w:val="18"/>
                    </w:rPr>
                    <w:t xml:space="preserve"> </w:t>
                  </w:r>
                  <w:r w:rsidRPr="007D799D">
                    <w:rPr>
                      <w:color w:val="000000"/>
                      <w:sz w:val="18"/>
                      <w:szCs w:val="18"/>
                    </w:rPr>
                    <w:t xml:space="preserve">   6,991,400</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color w:val="000000"/>
                      <w:spacing w:val="8"/>
                      <w:sz w:val="18"/>
                      <w:szCs w:val="18"/>
                    </w:rPr>
                    <w:t xml:space="preserve">    2,216,19</w:t>
                  </w:r>
                  <w:r w:rsidRPr="007D799D">
                    <w:rPr>
                      <w:color w:val="000000"/>
                      <w:spacing w:val="5"/>
                      <w:sz w:val="18"/>
                      <w:szCs w:val="18"/>
                    </w:rPr>
                    <w:t>6</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Pr>
                      <w:color w:val="000000"/>
                      <w:sz w:val="18"/>
                      <w:szCs w:val="18"/>
                    </w:rPr>
                    <w:t xml:space="preserve">      6,072,004</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Pr>
                      <w:color w:val="000000"/>
                      <w:sz w:val="18"/>
                      <w:szCs w:val="18"/>
                    </w:rPr>
                    <w:t>6,991,400</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CD22E3" w:rsidRDefault="005723D1" w:rsidP="005723D1">
                  <w:pPr>
                    <w:jc w:val="right"/>
                    <w:rPr>
                      <w:sz w:val="18"/>
                      <w:szCs w:val="18"/>
                    </w:rPr>
                  </w:pPr>
                  <w:r w:rsidRPr="005F1D7C">
                    <w:rPr>
                      <w:color w:val="000000"/>
                      <w:spacing w:val="24"/>
                      <w:sz w:val="18"/>
                      <w:szCs w:val="18"/>
                    </w:rPr>
                    <w:t xml:space="preserve">   </w:t>
                  </w:r>
                  <w:r w:rsidR="005F1D7C" w:rsidRPr="005F1D7C">
                    <w:rPr>
                      <w:color w:val="000000"/>
                      <w:spacing w:val="24"/>
                      <w:sz w:val="18"/>
                      <w:szCs w:val="18"/>
                    </w:rPr>
                    <w:t xml:space="preserve">   </w:t>
                  </w:r>
                  <w:r w:rsidRPr="005F1D7C">
                    <w:rPr>
                      <w:color w:val="000000"/>
                      <w:spacing w:val="24"/>
                      <w:sz w:val="18"/>
                      <w:szCs w:val="18"/>
                    </w:rPr>
                    <w:t>11,686,53</w:t>
                  </w:r>
                  <w:r w:rsidRPr="005F1D7C">
                    <w:rPr>
                      <w:color w:val="000000"/>
                      <w:spacing w:val="14"/>
                      <w:sz w:val="18"/>
                      <w:szCs w:val="18"/>
                    </w:rPr>
                    <w:t>9</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CD22E3" w:rsidRDefault="007D799D" w:rsidP="00E83A70">
                  <w:pPr>
                    <w:jc w:val="right"/>
                    <w:rPr>
                      <w:sz w:val="18"/>
                      <w:szCs w:val="18"/>
                    </w:rPr>
                  </w:pPr>
                  <w:r w:rsidRPr="00E83A70">
                    <w:rPr>
                      <w:color w:val="000000"/>
                      <w:spacing w:val="6"/>
                      <w:sz w:val="18"/>
                      <w:szCs w:val="18"/>
                    </w:rPr>
                    <w:t xml:space="preserve">     </w:t>
                  </w:r>
                  <w:r w:rsidR="00E83A70" w:rsidRPr="00E83A70">
                    <w:rPr>
                      <w:color w:val="000000"/>
                      <w:spacing w:val="6"/>
                      <w:sz w:val="18"/>
                      <w:szCs w:val="18"/>
                    </w:rPr>
                    <w:t xml:space="preserve">    7,422,10</w:t>
                  </w:r>
                  <w:r w:rsidR="00E83A70" w:rsidRPr="00E83A70">
                    <w:rPr>
                      <w:color w:val="000000"/>
                      <w:spacing w:val="9"/>
                      <w:sz w:val="18"/>
                      <w:szCs w:val="18"/>
                    </w:rPr>
                    <w:t>0</w:t>
                  </w: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7D799D" w:rsidRPr="00CD22E3" w:rsidRDefault="007D799D" w:rsidP="00E83A70">
                  <w:pPr>
                    <w:jc w:val="right"/>
                    <w:rPr>
                      <w:sz w:val="18"/>
                      <w:szCs w:val="18"/>
                    </w:rPr>
                  </w:pPr>
                  <w:r w:rsidRPr="00E83A70">
                    <w:rPr>
                      <w:color w:val="000000"/>
                      <w:spacing w:val="13"/>
                      <w:sz w:val="18"/>
                      <w:szCs w:val="18"/>
                    </w:rPr>
                    <w:t xml:space="preserve">         </w:t>
                  </w:r>
                  <w:r w:rsidR="00E83A70" w:rsidRPr="00E83A70">
                    <w:rPr>
                      <w:color w:val="000000"/>
                      <w:spacing w:val="13"/>
                      <w:sz w:val="18"/>
                      <w:szCs w:val="18"/>
                    </w:rPr>
                    <w:t xml:space="preserve">   1</w:t>
                  </w:r>
                  <w:r w:rsidRPr="00E83A70">
                    <w:rPr>
                      <w:color w:val="000000"/>
                      <w:spacing w:val="13"/>
                      <w:sz w:val="18"/>
                      <w:szCs w:val="18"/>
                    </w:rPr>
                    <w:t>,</w:t>
                  </w:r>
                  <w:r w:rsidR="00E83A70" w:rsidRPr="00E83A70">
                    <w:rPr>
                      <w:color w:val="000000"/>
                      <w:spacing w:val="13"/>
                      <w:sz w:val="18"/>
                      <w:szCs w:val="18"/>
                    </w:rPr>
                    <w:t>705</w:t>
                  </w:r>
                  <w:r w:rsidRPr="00E83A70">
                    <w:rPr>
                      <w:color w:val="000000"/>
                      <w:spacing w:val="13"/>
                      <w:sz w:val="18"/>
                      <w:szCs w:val="18"/>
                    </w:rPr>
                    <w:t>,</w:t>
                  </w:r>
                  <w:r w:rsidR="00E83A70" w:rsidRPr="00E83A70">
                    <w:rPr>
                      <w:color w:val="000000"/>
                      <w:spacing w:val="13"/>
                      <w:sz w:val="18"/>
                      <w:szCs w:val="18"/>
                    </w:rPr>
                    <w:t>81</w:t>
                  </w:r>
                  <w:r w:rsidR="00E83A70" w:rsidRPr="00E83A70">
                    <w:rPr>
                      <w:color w:val="000000"/>
                      <w:spacing w:val="9"/>
                      <w:sz w:val="18"/>
                      <w:szCs w:val="18"/>
                    </w:rPr>
                    <w:t>9</w:t>
                  </w: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E83A70" w:rsidP="00E83A70">
                  <w:pPr>
                    <w:jc w:val="right"/>
                    <w:rPr>
                      <w:sz w:val="18"/>
                      <w:szCs w:val="18"/>
                    </w:rPr>
                  </w:pPr>
                  <w:r>
                    <w:rPr>
                      <w:color w:val="000000"/>
                      <w:sz w:val="18"/>
                      <w:szCs w:val="18"/>
                    </w:rPr>
                    <w:t>5</w:t>
                  </w:r>
                  <w:r w:rsidR="007D799D">
                    <w:rPr>
                      <w:color w:val="000000"/>
                      <w:sz w:val="18"/>
                      <w:szCs w:val="18"/>
                    </w:rPr>
                    <w:t>,</w:t>
                  </w:r>
                  <w:r>
                    <w:rPr>
                      <w:color w:val="000000"/>
                      <w:sz w:val="18"/>
                      <w:szCs w:val="18"/>
                    </w:rPr>
                    <w:t>970</w:t>
                  </w:r>
                  <w:r w:rsidR="007D799D">
                    <w:rPr>
                      <w:color w:val="000000"/>
                      <w:sz w:val="18"/>
                      <w:szCs w:val="18"/>
                    </w:rPr>
                    <w:t>,</w:t>
                  </w:r>
                  <w:r>
                    <w:rPr>
                      <w:color w:val="000000"/>
                      <w:sz w:val="18"/>
                      <w:szCs w:val="18"/>
                    </w:rPr>
                    <w:t>258</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7D799D" w:rsidRPr="00CD22E3" w:rsidRDefault="00CF0C58" w:rsidP="00CF0C58">
                  <w:pPr>
                    <w:jc w:val="right"/>
                    <w:rPr>
                      <w:sz w:val="18"/>
                      <w:szCs w:val="18"/>
                    </w:rPr>
                  </w:pPr>
                  <w:r>
                    <w:rPr>
                      <w:color w:val="000000"/>
                      <w:sz w:val="18"/>
                      <w:szCs w:val="18"/>
                    </w:rPr>
                    <w:t>7</w:t>
                  </w:r>
                  <w:r w:rsidR="007D799D">
                    <w:rPr>
                      <w:color w:val="000000"/>
                      <w:sz w:val="18"/>
                      <w:szCs w:val="18"/>
                    </w:rPr>
                    <w:t>,</w:t>
                  </w:r>
                  <w:r>
                    <w:rPr>
                      <w:color w:val="000000"/>
                      <w:sz w:val="18"/>
                      <w:szCs w:val="18"/>
                    </w:rPr>
                    <w:t>422</w:t>
                  </w:r>
                  <w:r w:rsidR="007D799D">
                    <w:rPr>
                      <w:color w:val="000000"/>
                      <w:sz w:val="18"/>
                      <w:szCs w:val="18"/>
                    </w:rPr>
                    <w:t>,</w:t>
                  </w:r>
                  <w:r>
                    <w:rPr>
                      <w:color w:val="000000"/>
                      <w:sz w:val="18"/>
                      <w:szCs w:val="18"/>
                    </w:rPr>
                    <w:t>1</w:t>
                  </w:r>
                  <w:r w:rsidR="007D799D">
                    <w:rPr>
                      <w:color w:val="000000"/>
                      <w:sz w:val="18"/>
                      <w:szCs w:val="18"/>
                    </w:rPr>
                    <w:t>00</w:t>
                  </w:r>
                </w:p>
              </w:tc>
            </w:tr>
            <w:tr w:rsidR="007D799D" w:rsidTr="007D799D">
              <w:trPr>
                <w:cantSplit/>
                <w:trHeight w:hRule="exact" w:val="315"/>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center"/>
                  </w:pPr>
                  <w:r>
                    <w:rPr>
                      <w:b/>
                      <w:i/>
                      <w:color w:val="000000"/>
                      <w:sz w:val="20"/>
                    </w:rPr>
                    <w:t xml:space="preserve">2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
                    <w:rPr>
                      <w:b/>
                      <w:i/>
                      <w:color w:val="000000"/>
                      <w:sz w:val="20"/>
                    </w:rPr>
                    <w:t>Trái phiếu</w:t>
                  </w:r>
                </w:p>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r w:rsidRPr="00CD22E3">
                    <w:rPr>
                      <w:b/>
                      <w:i/>
                      <w:color w:val="000000"/>
                      <w:sz w:val="18"/>
                      <w:szCs w:val="18"/>
                    </w:rPr>
                    <w:t xml:space="preserve"> </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sidP="00E979D8">
                  <w:pPr>
                    <w:jc w:val="right"/>
                  </w:pPr>
                  <w:r>
                    <w:rPr>
                      <w:b/>
                      <w:i/>
                      <w:color w:val="000000"/>
                      <w:sz w:val="20"/>
                    </w:rPr>
                    <w:t xml:space="preserve"> </w:t>
                  </w: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right"/>
                  </w:pPr>
                  <w:r>
                    <w:rPr>
                      <w:b/>
                      <w:i/>
                      <w:color w:val="000000"/>
                      <w:sz w:val="20"/>
                    </w:rPr>
                    <w:t xml:space="preserve"> </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7D799D" w:rsidRPr="007D799D" w:rsidRDefault="007D799D">
                  <w:pPr>
                    <w:jc w:val="right"/>
                    <w:rPr>
                      <w:sz w:val="20"/>
                      <w:szCs w:val="20"/>
                    </w:rPr>
                  </w:pPr>
                  <w:r w:rsidRPr="007D799D">
                    <w:rPr>
                      <w:b/>
                      <w:i/>
                      <w:color w:val="000000"/>
                      <w:sz w:val="20"/>
                      <w:szCs w:val="20"/>
                    </w:rPr>
                    <w:t xml:space="preserve"> </w:t>
                  </w:r>
                </w:p>
              </w:tc>
            </w:tr>
            <w:tr w:rsidR="007D799D" w:rsidTr="007D799D">
              <w:trPr>
                <w:cantSplit/>
                <w:trHeight w:hRule="exact" w:val="315"/>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center"/>
                  </w:pPr>
                  <w:r>
                    <w:rPr>
                      <w:b/>
                      <w:i/>
                      <w:color w:val="000000"/>
                      <w:sz w:val="20"/>
                    </w:rPr>
                    <w:t xml:space="preserve">3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
                    <w:rPr>
                      <w:b/>
                      <w:i/>
                      <w:color w:val="000000"/>
                      <w:sz w:val="20"/>
                    </w:rPr>
                    <w:t>Tiền gửi có kỳ hạn cố định</w:t>
                  </w:r>
                </w:p>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i/>
                      <w:color w:val="000000"/>
                      <w:sz w:val="18"/>
                      <w:szCs w:val="18"/>
                    </w:rPr>
                    <w:t xml:space="preserve"> </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r w:rsidRPr="00CD22E3">
                    <w:rPr>
                      <w:b/>
                      <w:i/>
                      <w:color w:val="000000"/>
                      <w:sz w:val="18"/>
                      <w:szCs w:val="18"/>
                    </w:rPr>
                    <w:t xml:space="preserve"> </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sidP="00E979D8">
                  <w:pPr>
                    <w:jc w:val="right"/>
                  </w:pPr>
                  <w:r>
                    <w:rPr>
                      <w:b/>
                      <w:i/>
                      <w:color w:val="000000"/>
                      <w:sz w:val="20"/>
                    </w:rPr>
                    <w:t xml:space="preserve"> </w:t>
                  </w: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right"/>
                  </w:pPr>
                  <w:r>
                    <w:rPr>
                      <w:b/>
                      <w:i/>
                      <w:color w:val="000000"/>
                      <w:sz w:val="20"/>
                    </w:rPr>
                    <w:t xml:space="preserve"> </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7D799D" w:rsidRPr="007D799D" w:rsidRDefault="007D799D">
                  <w:pPr>
                    <w:jc w:val="right"/>
                    <w:rPr>
                      <w:sz w:val="20"/>
                      <w:szCs w:val="20"/>
                    </w:rPr>
                  </w:pPr>
                  <w:r w:rsidRPr="007D799D">
                    <w:rPr>
                      <w:b/>
                      <w:i/>
                      <w:color w:val="000000"/>
                      <w:sz w:val="20"/>
                      <w:szCs w:val="20"/>
                    </w:rPr>
                    <w:t xml:space="preserve"> </w:t>
                  </w:r>
                </w:p>
              </w:tc>
            </w:tr>
            <w:tr w:rsidR="007D799D" w:rsidTr="007D799D">
              <w:trPr>
                <w:cantSplit/>
                <w:trHeight w:hRule="exact" w:val="315"/>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center"/>
                  </w:pPr>
                  <w:r>
                    <w:rPr>
                      <w:b/>
                      <w:color w:val="000000"/>
                      <w:sz w:val="20"/>
                    </w:rPr>
                    <w:t xml:space="preserve">II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
                    <w:rPr>
                      <w:b/>
                      <w:color w:val="000000"/>
                      <w:sz w:val="20"/>
                    </w:rPr>
                    <w:t>HTM</w:t>
                  </w:r>
                </w:p>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r w:rsidRPr="00CD22E3">
                    <w:rPr>
                      <w:b/>
                      <w:color w:val="000000"/>
                      <w:sz w:val="18"/>
                      <w:szCs w:val="18"/>
                    </w:rPr>
                    <w:t xml:space="preserve"> </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sidP="00E979D8">
                  <w:pPr>
                    <w:jc w:val="right"/>
                  </w:pPr>
                  <w:r>
                    <w:rPr>
                      <w:b/>
                      <w:color w:val="000000"/>
                      <w:sz w:val="20"/>
                    </w:rPr>
                    <w:t xml:space="preserve"> </w:t>
                  </w: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right"/>
                  </w:pPr>
                  <w:r>
                    <w:rPr>
                      <w:b/>
                      <w:color w:val="000000"/>
                      <w:sz w:val="20"/>
                    </w:rPr>
                    <w:t xml:space="preserve"> </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7D799D" w:rsidRPr="007D799D" w:rsidRDefault="007D799D">
                  <w:pPr>
                    <w:jc w:val="right"/>
                    <w:rPr>
                      <w:sz w:val="20"/>
                      <w:szCs w:val="20"/>
                    </w:rPr>
                  </w:pPr>
                  <w:r w:rsidRPr="007D799D">
                    <w:rPr>
                      <w:b/>
                      <w:color w:val="000000"/>
                      <w:sz w:val="20"/>
                      <w:szCs w:val="20"/>
                    </w:rPr>
                    <w:t xml:space="preserve"> </w:t>
                  </w:r>
                </w:p>
              </w:tc>
            </w:tr>
            <w:tr w:rsidR="007D799D" w:rsidTr="007D799D">
              <w:trPr>
                <w:cantSplit/>
                <w:trHeight w:hRule="exact" w:val="510"/>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center"/>
                  </w:pPr>
                  <w:r>
                    <w:rPr>
                      <w:b/>
                      <w:color w:val="000000"/>
                      <w:sz w:val="20"/>
                    </w:rPr>
                    <w:t xml:space="preserve">III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
                    <w:rPr>
                      <w:b/>
                      <w:color w:val="000000"/>
                      <w:sz w:val="20"/>
                    </w:rPr>
                    <w:t>Các khoản cho vay và phải thu</w:t>
                  </w:r>
                </w:p>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r w:rsidRPr="00CD22E3">
                    <w:rPr>
                      <w:b/>
                      <w:color w:val="000000"/>
                      <w:sz w:val="18"/>
                      <w:szCs w:val="18"/>
                    </w:rPr>
                    <w:t xml:space="preserve"> </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sidP="00E979D8">
                  <w:pPr>
                    <w:jc w:val="right"/>
                  </w:pPr>
                  <w:r>
                    <w:rPr>
                      <w:b/>
                      <w:color w:val="000000"/>
                      <w:sz w:val="20"/>
                    </w:rPr>
                    <w:t xml:space="preserve"> </w:t>
                  </w: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right"/>
                  </w:pPr>
                  <w:r>
                    <w:rPr>
                      <w:b/>
                      <w:color w:val="000000"/>
                      <w:sz w:val="20"/>
                    </w:rPr>
                    <w:t xml:space="preserve"> </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7D799D" w:rsidRPr="007D799D" w:rsidRDefault="007D799D">
                  <w:pPr>
                    <w:jc w:val="right"/>
                    <w:rPr>
                      <w:sz w:val="20"/>
                      <w:szCs w:val="20"/>
                    </w:rPr>
                  </w:pPr>
                  <w:r w:rsidRPr="007D799D">
                    <w:rPr>
                      <w:b/>
                      <w:color w:val="000000"/>
                      <w:sz w:val="20"/>
                      <w:szCs w:val="20"/>
                    </w:rPr>
                    <w:t xml:space="preserve"> </w:t>
                  </w:r>
                </w:p>
              </w:tc>
            </w:tr>
            <w:tr w:rsidR="007D799D" w:rsidTr="007D799D">
              <w:trPr>
                <w:cantSplit/>
                <w:trHeight w:hRule="exact" w:val="315"/>
              </w:trPr>
              <w:tc>
                <w:tcPr>
                  <w:tcW w:w="55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center"/>
                  </w:pPr>
                  <w:r>
                    <w:rPr>
                      <w:b/>
                      <w:color w:val="000000"/>
                      <w:sz w:val="20"/>
                    </w:rPr>
                    <w:t xml:space="preserve">IV        </w:t>
                  </w:r>
                </w:p>
              </w:tc>
              <w:tc>
                <w:tcPr>
                  <w:tcW w:w="26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
                    <w:rPr>
                      <w:b/>
                      <w:color w:val="000000"/>
                      <w:sz w:val="20"/>
                    </w:rPr>
                    <w:t>AFS</w:t>
                  </w:r>
                </w:p>
              </w:tc>
              <w:tc>
                <w:tcPr>
                  <w:tcW w:w="115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963"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257" w:type="dxa"/>
                  <w:tcBorders>
                    <w:top w:val="nil"/>
                    <w:left w:val="nil"/>
                    <w:bottom w:val="thick" w:sz="2" w:space="0" w:color="E3E3E3"/>
                    <w:right w:val="inset" w:sz="6" w:space="0" w:color="auto"/>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sidRPr="00CD22E3">
                    <w:rPr>
                      <w:b/>
                      <w:color w:val="000000"/>
                      <w:sz w:val="18"/>
                      <w:szCs w:val="18"/>
                    </w:rPr>
                    <w:t xml:space="preserve"> </w:t>
                  </w:r>
                </w:p>
              </w:tc>
              <w:tc>
                <w:tcPr>
                  <w:tcW w:w="1503" w:type="dxa"/>
                  <w:tcBorders>
                    <w:top w:val="nil"/>
                    <w:left w:val="inset" w:sz="6" w:space="0" w:color="auto"/>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r w:rsidRPr="00CD22E3">
                    <w:rPr>
                      <w:b/>
                      <w:color w:val="000000"/>
                      <w:sz w:val="18"/>
                      <w:szCs w:val="18"/>
                    </w:rPr>
                    <w:t xml:space="preserve"> </w:t>
                  </w:r>
                </w:p>
              </w:tc>
              <w:tc>
                <w:tcPr>
                  <w:tcW w:w="1287"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Pr="00CD22E3" w:rsidRDefault="007D799D" w:rsidP="00E979D8">
                  <w:pPr>
                    <w:jc w:val="right"/>
                    <w:rPr>
                      <w:sz w:val="18"/>
                      <w:szCs w:val="18"/>
                    </w:rPr>
                  </w:pPr>
                </w:p>
              </w:tc>
              <w:tc>
                <w:tcPr>
                  <w:tcW w:w="1578"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rsidP="00E979D8">
                  <w:pPr>
                    <w:jc w:val="right"/>
                  </w:pPr>
                  <w:r>
                    <w:rPr>
                      <w:b/>
                      <w:color w:val="000000"/>
                      <w:sz w:val="20"/>
                    </w:rPr>
                    <w:t xml:space="preserve"> </w:t>
                  </w:r>
                </w:p>
              </w:tc>
              <w:tc>
                <w:tcPr>
                  <w:tcW w:w="103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7D799D" w:rsidRDefault="007D799D">
                  <w:pPr>
                    <w:jc w:val="right"/>
                  </w:pPr>
                  <w:r>
                    <w:rPr>
                      <w:b/>
                      <w:color w:val="000000"/>
                      <w:sz w:val="20"/>
                    </w:rPr>
                    <w:t xml:space="preserve"> </w:t>
                  </w:r>
                </w:p>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7D799D" w:rsidRPr="007D799D" w:rsidRDefault="007D799D">
                  <w:pPr>
                    <w:jc w:val="right"/>
                    <w:rPr>
                      <w:sz w:val="20"/>
                      <w:szCs w:val="20"/>
                    </w:rPr>
                  </w:pPr>
                  <w:r w:rsidRPr="007D799D">
                    <w:rPr>
                      <w:b/>
                      <w:color w:val="000000"/>
                      <w:sz w:val="20"/>
                      <w:szCs w:val="20"/>
                    </w:rPr>
                    <w:t xml:space="preserve"> </w:t>
                  </w:r>
                </w:p>
              </w:tc>
            </w:tr>
            <w:tr w:rsidR="007D799D" w:rsidTr="007D799D">
              <w:trPr>
                <w:cantSplit/>
                <w:trHeight w:hRule="exact" w:val="315"/>
              </w:trPr>
              <w:tc>
                <w:tcPr>
                  <w:tcW w:w="55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7D799D" w:rsidRDefault="007D799D"/>
              </w:tc>
              <w:tc>
                <w:tcPr>
                  <w:tcW w:w="261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7D799D" w:rsidRDefault="007D799D">
                  <w:r>
                    <w:rPr>
                      <w:b/>
                      <w:color w:val="000000"/>
                      <w:sz w:val="20"/>
                    </w:rPr>
                    <w:t>Cộng</w:t>
                  </w:r>
                </w:p>
              </w:tc>
              <w:tc>
                <w:tcPr>
                  <w:tcW w:w="1152"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b/>
                      <w:color w:val="000000"/>
                      <w:spacing w:val="4"/>
                      <w:w w:val="88"/>
                      <w:sz w:val="18"/>
                      <w:szCs w:val="18"/>
                    </w:rPr>
                    <w:t xml:space="preserve">   3,842,229,20</w:t>
                  </w:r>
                  <w:r w:rsidRPr="007D799D">
                    <w:rPr>
                      <w:b/>
                      <w:color w:val="000000"/>
                      <w:spacing w:val="12"/>
                      <w:w w:val="88"/>
                      <w:sz w:val="18"/>
                      <w:szCs w:val="18"/>
                    </w:rPr>
                    <w:t>8</w:t>
                  </w:r>
                </w:p>
              </w:tc>
              <w:tc>
                <w:tcPr>
                  <w:tcW w:w="963"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b/>
                      <w:color w:val="000000"/>
                      <w:w w:val="81"/>
                      <w:sz w:val="18"/>
                      <w:szCs w:val="18"/>
                    </w:rPr>
                    <w:t>11,275,191,400</w:t>
                  </w:r>
                </w:p>
              </w:tc>
              <w:tc>
                <w:tcPr>
                  <w:tcW w:w="105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b/>
                      <w:color w:val="000000"/>
                      <w:spacing w:val="2"/>
                      <w:w w:val="86"/>
                      <w:sz w:val="18"/>
                      <w:szCs w:val="18"/>
                    </w:rPr>
                    <w:t xml:space="preserve">  7,569,934,19</w:t>
                  </w:r>
                  <w:r w:rsidRPr="007D799D">
                    <w:rPr>
                      <w:b/>
                      <w:color w:val="000000"/>
                      <w:spacing w:val="5"/>
                      <w:w w:val="86"/>
                      <w:sz w:val="18"/>
                      <w:szCs w:val="18"/>
                    </w:rPr>
                    <w:t>6</w:t>
                  </w:r>
                </w:p>
              </w:tc>
              <w:tc>
                <w:tcPr>
                  <w:tcW w:w="105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FitText/>
                </w:tcPr>
                <w:p w:rsidR="007D799D" w:rsidRPr="00CD22E3" w:rsidRDefault="007D799D" w:rsidP="00186E21">
                  <w:pPr>
                    <w:jc w:val="both"/>
                    <w:rPr>
                      <w:sz w:val="18"/>
                      <w:szCs w:val="18"/>
                    </w:rPr>
                  </w:pPr>
                  <w:r w:rsidRPr="007D799D">
                    <w:rPr>
                      <w:b/>
                      <w:color w:val="000000"/>
                      <w:spacing w:val="10"/>
                      <w:sz w:val="18"/>
                      <w:szCs w:val="18"/>
                    </w:rPr>
                    <w:t>136,972,00</w:t>
                  </w:r>
                  <w:r w:rsidRPr="007D799D">
                    <w:rPr>
                      <w:b/>
                      <w:color w:val="000000"/>
                      <w:sz w:val="18"/>
                      <w:szCs w:val="18"/>
                    </w:rPr>
                    <w:t>4</w:t>
                  </w:r>
                </w:p>
              </w:tc>
              <w:tc>
                <w:tcPr>
                  <w:tcW w:w="1257" w:type="dxa"/>
                  <w:tcBorders>
                    <w:top w:val="nil"/>
                    <w:left w:val="nil"/>
                    <w:bottom w:val="thick" w:sz="2" w:space="0" w:color="000000"/>
                    <w:right w:val="inset" w:sz="6" w:space="0" w:color="auto"/>
                  </w:tcBorders>
                  <w:shd w:val="clear" w:color="auto" w:fill="FFFFFF"/>
                  <w:noWrap/>
                  <w:tcMar>
                    <w:top w:w="15" w:type="dxa"/>
                    <w:left w:w="15" w:type="dxa"/>
                    <w:bottom w:w="15" w:type="dxa"/>
                    <w:right w:w="15" w:type="dxa"/>
                  </w:tcMar>
                </w:tcPr>
                <w:p w:rsidR="007D799D" w:rsidRPr="00CD22E3" w:rsidRDefault="007D799D" w:rsidP="00186E21">
                  <w:pPr>
                    <w:jc w:val="both"/>
                    <w:rPr>
                      <w:sz w:val="18"/>
                      <w:szCs w:val="18"/>
                    </w:rPr>
                  </w:pPr>
                  <w:r>
                    <w:rPr>
                      <w:b/>
                      <w:color w:val="000000"/>
                      <w:sz w:val="18"/>
                      <w:szCs w:val="18"/>
                    </w:rPr>
                    <w:t>11,275,191,400</w:t>
                  </w:r>
                </w:p>
              </w:tc>
              <w:tc>
                <w:tcPr>
                  <w:tcW w:w="1503" w:type="dxa"/>
                  <w:tcBorders>
                    <w:top w:val="nil"/>
                    <w:left w:val="inset" w:sz="6" w:space="0" w:color="auto"/>
                    <w:bottom w:val="thick" w:sz="2" w:space="0" w:color="000000"/>
                    <w:right w:val="thick" w:sz="2" w:space="0" w:color="E3E3E3"/>
                  </w:tcBorders>
                  <w:shd w:val="clear" w:color="auto" w:fill="FFFFFF"/>
                  <w:noWrap/>
                  <w:tcMar>
                    <w:top w:w="15" w:type="dxa"/>
                    <w:left w:w="15" w:type="dxa"/>
                    <w:bottom w:w="15" w:type="dxa"/>
                    <w:right w:w="15" w:type="dxa"/>
                  </w:tcMar>
                  <w:tcFitText/>
                </w:tcPr>
                <w:p w:rsidR="007D799D" w:rsidRPr="00BA4C6A" w:rsidRDefault="007D799D" w:rsidP="005723D1">
                  <w:pPr>
                    <w:jc w:val="right"/>
                  </w:pPr>
                  <w:r w:rsidRPr="005723D1">
                    <w:rPr>
                      <w:b/>
                      <w:color w:val="000000"/>
                      <w:spacing w:val="13"/>
                      <w:w w:val="88"/>
                      <w:sz w:val="20"/>
                    </w:rPr>
                    <w:t xml:space="preserve">   </w:t>
                  </w:r>
                  <w:r w:rsidR="005723D1" w:rsidRPr="005723D1">
                    <w:rPr>
                      <w:b/>
                      <w:color w:val="000000"/>
                      <w:spacing w:val="13"/>
                      <w:w w:val="88"/>
                      <w:sz w:val="20"/>
                    </w:rPr>
                    <w:t>13,006,003,539</w:t>
                  </w:r>
                </w:p>
              </w:tc>
              <w:tc>
                <w:tcPr>
                  <w:tcW w:w="1287"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FitText/>
                </w:tcPr>
                <w:p w:rsidR="007D799D" w:rsidRPr="00BA4C6A" w:rsidRDefault="007D799D" w:rsidP="00E83A70">
                  <w:pPr>
                    <w:jc w:val="right"/>
                  </w:pPr>
                  <w:r w:rsidRPr="00E83A70">
                    <w:rPr>
                      <w:b/>
                      <w:color w:val="000000"/>
                      <w:spacing w:val="1"/>
                      <w:sz w:val="18"/>
                      <w:szCs w:val="18"/>
                    </w:rPr>
                    <w:t xml:space="preserve">  </w:t>
                  </w:r>
                  <w:r w:rsidR="005F1D7C" w:rsidRPr="00E83A70">
                    <w:rPr>
                      <w:b/>
                      <w:color w:val="000000"/>
                      <w:spacing w:val="1"/>
                      <w:sz w:val="18"/>
                      <w:szCs w:val="18"/>
                    </w:rPr>
                    <w:t>2</w:t>
                  </w:r>
                  <w:r w:rsidR="00E83A70" w:rsidRPr="00E83A70">
                    <w:rPr>
                      <w:b/>
                      <w:color w:val="000000"/>
                      <w:spacing w:val="1"/>
                      <w:sz w:val="18"/>
                      <w:szCs w:val="18"/>
                    </w:rPr>
                    <w:t>5</w:t>
                  </w:r>
                  <w:r w:rsidR="005F1D7C" w:rsidRPr="00E83A70">
                    <w:rPr>
                      <w:b/>
                      <w:color w:val="000000"/>
                      <w:spacing w:val="1"/>
                      <w:sz w:val="18"/>
                      <w:szCs w:val="18"/>
                    </w:rPr>
                    <w:t>,</w:t>
                  </w:r>
                  <w:r w:rsidR="00E83A70" w:rsidRPr="00E83A70">
                    <w:rPr>
                      <w:b/>
                      <w:color w:val="000000"/>
                      <w:spacing w:val="1"/>
                      <w:sz w:val="18"/>
                      <w:szCs w:val="18"/>
                    </w:rPr>
                    <w:t>202</w:t>
                  </w:r>
                  <w:r w:rsidR="005F1D7C" w:rsidRPr="00E83A70">
                    <w:rPr>
                      <w:b/>
                      <w:color w:val="000000"/>
                      <w:spacing w:val="1"/>
                      <w:sz w:val="18"/>
                      <w:szCs w:val="18"/>
                    </w:rPr>
                    <w:t>,</w:t>
                  </w:r>
                  <w:r w:rsidR="00E83A70" w:rsidRPr="00E83A70">
                    <w:rPr>
                      <w:b/>
                      <w:color w:val="000000"/>
                      <w:spacing w:val="1"/>
                      <w:sz w:val="18"/>
                      <w:szCs w:val="18"/>
                    </w:rPr>
                    <w:t>405</w:t>
                  </w:r>
                  <w:r w:rsidR="005F1D7C" w:rsidRPr="00E83A70">
                    <w:rPr>
                      <w:b/>
                      <w:color w:val="000000"/>
                      <w:spacing w:val="1"/>
                      <w:sz w:val="18"/>
                      <w:szCs w:val="18"/>
                    </w:rPr>
                    <w:t>,10</w:t>
                  </w:r>
                  <w:r w:rsidR="005F1D7C" w:rsidRPr="00E83A70">
                    <w:rPr>
                      <w:b/>
                      <w:color w:val="000000"/>
                      <w:spacing w:val="6"/>
                      <w:sz w:val="18"/>
                      <w:szCs w:val="18"/>
                    </w:rPr>
                    <w:t>0</w:t>
                  </w:r>
                </w:p>
              </w:tc>
              <w:tc>
                <w:tcPr>
                  <w:tcW w:w="1578"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FitText/>
                </w:tcPr>
                <w:p w:rsidR="007D799D" w:rsidRPr="00BA4C6A" w:rsidRDefault="007D799D" w:rsidP="00E83A70">
                  <w:pPr>
                    <w:jc w:val="right"/>
                  </w:pPr>
                  <w:r w:rsidRPr="00E83A70">
                    <w:rPr>
                      <w:b/>
                      <w:color w:val="000000"/>
                      <w:spacing w:val="9"/>
                      <w:sz w:val="18"/>
                      <w:szCs w:val="18"/>
                    </w:rPr>
                    <w:t xml:space="preserve">     </w:t>
                  </w:r>
                  <w:r w:rsidR="00E83A70" w:rsidRPr="00E83A70">
                    <w:rPr>
                      <w:b/>
                      <w:color w:val="000000"/>
                      <w:spacing w:val="9"/>
                      <w:sz w:val="18"/>
                      <w:szCs w:val="18"/>
                    </w:rPr>
                    <w:t>17</w:t>
                  </w:r>
                  <w:r w:rsidRPr="00E83A70">
                    <w:rPr>
                      <w:b/>
                      <w:color w:val="000000"/>
                      <w:spacing w:val="9"/>
                      <w:sz w:val="18"/>
                      <w:szCs w:val="18"/>
                    </w:rPr>
                    <w:t>,</w:t>
                  </w:r>
                  <w:r w:rsidR="00E83A70" w:rsidRPr="00E83A70">
                    <w:rPr>
                      <w:b/>
                      <w:color w:val="000000"/>
                      <w:spacing w:val="9"/>
                      <w:sz w:val="18"/>
                      <w:szCs w:val="18"/>
                    </w:rPr>
                    <w:t>112</w:t>
                  </w:r>
                  <w:r w:rsidRPr="00E83A70">
                    <w:rPr>
                      <w:b/>
                      <w:color w:val="000000"/>
                      <w:spacing w:val="9"/>
                      <w:sz w:val="18"/>
                      <w:szCs w:val="18"/>
                    </w:rPr>
                    <w:t>,</w:t>
                  </w:r>
                  <w:r w:rsidR="00E83A70" w:rsidRPr="00E83A70">
                    <w:rPr>
                      <w:b/>
                      <w:color w:val="000000"/>
                      <w:spacing w:val="9"/>
                      <w:sz w:val="18"/>
                      <w:szCs w:val="18"/>
                    </w:rPr>
                    <w:t>661</w:t>
                  </w:r>
                  <w:r w:rsidRPr="00E83A70">
                    <w:rPr>
                      <w:b/>
                      <w:color w:val="000000"/>
                      <w:spacing w:val="9"/>
                      <w:sz w:val="18"/>
                      <w:szCs w:val="18"/>
                    </w:rPr>
                    <w:t>,</w:t>
                  </w:r>
                  <w:r w:rsidR="00E83A70" w:rsidRPr="00E83A70">
                    <w:rPr>
                      <w:b/>
                      <w:color w:val="000000"/>
                      <w:spacing w:val="9"/>
                      <w:sz w:val="18"/>
                      <w:szCs w:val="18"/>
                    </w:rPr>
                    <w:t>81</w:t>
                  </w:r>
                  <w:r w:rsidR="00E83A70" w:rsidRPr="00E83A70">
                    <w:rPr>
                      <w:b/>
                      <w:color w:val="000000"/>
                      <w:spacing w:val="16"/>
                      <w:sz w:val="18"/>
                      <w:szCs w:val="18"/>
                    </w:rPr>
                    <w:t>9</w:t>
                  </w:r>
                </w:p>
              </w:tc>
              <w:tc>
                <w:tcPr>
                  <w:tcW w:w="1032"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FitText/>
                </w:tcPr>
                <w:p w:rsidR="007D799D" w:rsidRPr="00E83A70" w:rsidRDefault="007D799D" w:rsidP="00E83A70">
                  <w:pPr>
                    <w:jc w:val="right"/>
                  </w:pPr>
                  <w:r w:rsidRPr="00E83A70">
                    <w:rPr>
                      <w:b/>
                      <w:color w:val="000000"/>
                      <w:spacing w:val="2"/>
                      <w:w w:val="59"/>
                      <w:sz w:val="18"/>
                      <w:szCs w:val="18"/>
                    </w:rPr>
                    <w:t xml:space="preserve">      </w:t>
                  </w:r>
                  <w:r w:rsidR="00E83A70" w:rsidRPr="00E83A70">
                    <w:rPr>
                      <w:b/>
                      <w:color w:val="000000"/>
                      <w:spacing w:val="2"/>
                      <w:w w:val="59"/>
                    </w:rPr>
                    <w:t>4,916,260,25</w:t>
                  </w:r>
                  <w:r w:rsidR="00E83A70" w:rsidRPr="00E83A70">
                    <w:rPr>
                      <w:b/>
                      <w:color w:val="000000"/>
                      <w:spacing w:val="6"/>
                      <w:w w:val="59"/>
                    </w:rPr>
                    <w:t>8</w:t>
                  </w:r>
                </w:p>
              </w:tc>
              <w:tc>
                <w:tcPr>
                  <w:tcW w:w="153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FitText/>
                </w:tcPr>
                <w:p w:rsidR="007D799D" w:rsidRPr="007D799D" w:rsidRDefault="007D799D" w:rsidP="00CF0C58">
                  <w:pPr>
                    <w:jc w:val="right"/>
                    <w:rPr>
                      <w:sz w:val="20"/>
                      <w:szCs w:val="20"/>
                    </w:rPr>
                  </w:pPr>
                  <w:r w:rsidRPr="00CF0C58">
                    <w:rPr>
                      <w:b/>
                      <w:color w:val="000000"/>
                      <w:spacing w:val="8"/>
                      <w:w w:val="88"/>
                      <w:sz w:val="20"/>
                      <w:szCs w:val="20"/>
                    </w:rPr>
                    <w:t xml:space="preserve">  </w:t>
                  </w:r>
                  <w:r w:rsidR="00CF0C58" w:rsidRPr="00CF0C58">
                    <w:rPr>
                      <w:b/>
                      <w:color w:val="000000"/>
                      <w:spacing w:val="8"/>
                      <w:w w:val="88"/>
                      <w:sz w:val="20"/>
                      <w:szCs w:val="20"/>
                    </w:rPr>
                    <w:t xml:space="preserve">   25,202,405,10</w:t>
                  </w:r>
                  <w:r w:rsidR="00CF0C58" w:rsidRPr="00CF0C58">
                    <w:rPr>
                      <w:b/>
                      <w:color w:val="000000"/>
                      <w:spacing w:val="16"/>
                      <w:w w:val="88"/>
                      <w:sz w:val="20"/>
                      <w:szCs w:val="20"/>
                    </w:rPr>
                    <w:t>0</w:t>
                  </w:r>
                </w:p>
              </w:tc>
            </w:tr>
          </w:tbl>
          <w:p w:rsidR="00D42BBE" w:rsidRDefault="00D42BBE"/>
        </w:tc>
      </w:tr>
      <w:tr w:rsidR="00D42BBE" w:rsidTr="00A617D8">
        <w:tc>
          <w:tcPr>
            <w:tcW w:w="5000" w:type="pct"/>
            <w:gridSpan w:val="2"/>
            <w:tcBorders>
              <w:top w:val="nil"/>
              <w:left w:val="nil"/>
              <w:bottom w:val="nil"/>
              <w:right w:val="nil"/>
            </w:tcBorders>
            <w:tcMar>
              <w:top w:w="0" w:type="dxa"/>
              <w:left w:w="0" w:type="dxa"/>
              <w:bottom w:w="0" w:type="dxa"/>
              <w:right w:w="0" w:type="dxa"/>
            </w:tcMar>
          </w:tcPr>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5"/>
            </w:tblGrid>
            <w:tr w:rsidR="00D42BBE">
              <w:trPr>
                <w:cantSplit/>
                <w:trHeight w:hRule="exact" w:val="585"/>
              </w:trPr>
              <w:tc>
                <w:tcPr>
                  <w:tcW w:w="152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CTCK phải thuyết minh minh bạch các nguyên tắc tính và cơ sở tham chiếu để xác định giá trị thị trường hoặc giá trị đối với 4 loại tài sản tài chính thuộc Danh mục đầu tư của CTCK.</w:t>
                  </w:r>
                </w:p>
              </w:tc>
            </w:tr>
          </w:tbl>
          <w:p w:rsidR="00D42BBE" w:rsidRDefault="00D42BBE"/>
        </w:tc>
      </w:tr>
      <w:tr w:rsidR="00D42BBE" w:rsidTr="00A617D8">
        <w:trPr>
          <w:gridBefore w:val="1"/>
          <w:wBefore w:w="57" w:type="pct"/>
        </w:trPr>
        <w:tc>
          <w:tcPr>
            <w:tcW w:w="0" w:type="auto"/>
            <w:tcBorders>
              <w:top w:val="nil"/>
              <w:left w:val="nil"/>
              <w:bottom w:val="nil"/>
              <w:right w:val="nil"/>
            </w:tcBorders>
            <w:tcMar>
              <w:top w:w="0" w:type="dxa"/>
              <w:left w:w="0" w:type="dxa"/>
              <w:bottom w:w="0" w:type="dxa"/>
              <w:right w:w="0" w:type="dxa"/>
            </w:tcMar>
          </w:tcPr>
          <w:tbl>
            <w:tblPr>
              <w:tblW w:w="11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0"/>
            </w:tblGrid>
            <w:tr w:rsidR="00D42BBE">
              <w:trPr>
                <w:cantSplit/>
                <w:trHeight w:hRule="exact" w:val="630"/>
              </w:trPr>
              <w:tc>
                <w:tcPr>
                  <w:tcW w:w="11760"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620FCF">
                  <w:r>
                    <w:lastRenderedPageBreak/>
                    <w:br w:type="page"/>
                  </w:r>
                  <w:r w:rsidR="004A029B">
                    <w:rPr>
                      <w:color w:val="000000"/>
                      <w:sz w:val="20"/>
                    </w:rPr>
                    <w:t>Trường hợp CTCK hạch toán TSTC theo phương pháp giá gốc và lập dự phòng giảm giá các TSTC thì cần phải thuyết minh tình hình lập dự phòng giảm giá các TSTC như sau:</w:t>
                  </w:r>
                </w:p>
              </w:tc>
            </w:tr>
          </w:tbl>
          <w:p w:rsidR="00D42BBE" w:rsidRDefault="00D42BBE"/>
        </w:tc>
      </w:tr>
      <w:tr w:rsidR="00D42BBE" w:rsidTr="00A617D8">
        <w:trPr>
          <w:gridBefore w:val="1"/>
          <w:wBefore w:w="57" w:type="pct"/>
        </w:trPr>
        <w:tc>
          <w:tcPr>
            <w:tcW w:w="0" w:type="auto"/>
            <w:tcBorders>
              <w:top w:val="nil"/>
              <w:left w:val="nil"/>
              <w:bottom w:val="nil"/>
              <w:right w:val="nil"/>
            </w:tcBorders>
            <w:tcMar>
              <w:top w:w="0" w:type="dxa"/>
              <w:left w:w="0" w:type="dxa"/>
              <w:bottom w:w="0" w:type="dxa"/>
              <w:right w:w="0" w:type="dxa"/>
            </w:tcMar>
          </w:tcPr>
          <w:tbl>
            <w:tblPr>
              <w:tblW w:w="11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45"/>
              <w:gridCol w:w="1290"/>
              <w:gridCol w:w="1410"/>
              <w:gridCol w:w="1515"/>
              <w:gridCol w:w="1695"/>
              <w:gridCol w:w="1470"/>
              <w:gridCol w:w="1425"/>
            </w:tblGrid>
            <w:tr w:rsidR="00D42BBE">
              <w:trPr>
                <w:cantSplit/>
                <w:trHeight w:hRule="exact" w:val="315"/>
              </w:trPr>
              <w:tc>
                <w:tcPr>
                  <w:tcW w:w="510"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2445" w:type="dxa"/>
                  <w:vMerge w:val="restart"/>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Loại TSTC</w:t>
                  </w:r>
                </w:p>
              </w:tc>
              <w:tc>
                <w:tcPr>
                  <w:tcW w:w="5910" w:type="dxa"/>
                  <w:gridSpan w:val="4"/>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Cơ sở lập dự phòng kỳ này</w:t>
                  </w:r>
                </w:p>
              </w:tc>
              <w:tc>
                <w:tcPr>
                  <w:tcW w:w="1470" w:type="dxa"/>
                  <w:vMerge w:val="restart"/>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lập dự phòng kỳ trước</w:t>
                  </w:r>
                </w:p>
              </w:tc>
              <w:tc>
                <w:tcPr>
                  <w:tcW w:w="1425"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Mức trích lập hoặc hoàn nhập kỳ này</w:t>
                  </w:r>
                </w:p>
              </w:tc>
            </w:tr>
            <w:tr w:rsidR="00D42BBE">
              <w:trPr>
                <w:cantSplit/>
                <w:trHeight w:hRule="exact" w:val="990"/>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129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Số lượng</w:t>
                  </w:r>
                </w:p>
              </w:tc>
              <w:tc>
                <w:tcPr>
                  <w:tcW w:w="141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sổ sách kế toán</w:t>
                  </w:r>
                </w:p>
              </w:tc>
              <w:tc>
                <w:tcPr>
                  <w:tcW w:w="151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thị trường tại thời điểm lập BCTC</w:t>
                  </w:r>
                </w:p>
              </w:tc>
              <w:tc>
                <w:tcPr>
                  <w:tcW w:w="169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lập dự phòng kỳ này</w:t>
                  </w:r>
                </w:p>
              </w:tc>
              <w:tc>
                <w:tcPr>
                  <w:tcW w:w="0" w:type="auto"/>
                  <w:vMerge/>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r w:rsidR="00D42BBE">
              <w:trPr>
                <w:cantSplit/>
                <w:trHeight w:hRule="exact" w:val="315"/>
              </w:trPr>
              <w:tc>
                <w:tcPr>
                  <w:tcW w:w="510" w:type="dxa"/>
                  <w:tcBorders>
                    <w:top w:val="nil"/>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A</w:t>
                  </w:r>
                </w:p>
              </w:tc>
              <w:tc>
                <w:tcPr>
                  <w:tcW w:w="244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B</w:t>
                  </w:r>
                </w:p>
              </w:tc>
              <w:tc>
                <w:tcPr>
                  <w:tcW w:w="129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1</w:t>
                  </w:r>
                </w:p>
              </w:tc>
              <w:tc>
                <w:tcPr>
                  <w:tcW w:w="141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2</w:t>
                  </w:r>
                </w:p>
              </w:tc>
              <w:tc>
                <w:tcPr>
                  <w:tcW w:w="151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3</w:t>
                  </w:r>
                </w:p>
              </w:tc>
              <w:tc>
                <w:tcPr>
                  <w:tcW w:w="169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4</w:t>
                  </w:r>
                </w:p>
              </w:tc>
              <w:tc>
                <w:tcPr>
                  <w:tcW w:w="147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5</w:t>
                  </w:r>
                </w:p>
              </w:tc>
              <w:tc>
                <w:tcPr>
                  <w:tcW w:w="1425" w:type="dxa"/>
                  <w:tcBorders>
                    <w:top w:val="nil"/>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6</w:t>
                  </w:r>
                </w:p>
              </w:tc>
            </w:tr>
          </w:tbl>
          <w:p w:rsidR="00D42BBE" w:rsidRDefault="00D42BBE"/>
        </w:tc>
      </w:tr>
      <w:tr w:rsidR="00D42BBE" w:rsidTr="00A617D8">
        <w:trPr>
          <w:gridBefore w:val="1"/>
          <w:wBefore w:w="57" w:type="pct"/>
        </w:trPr>
        <w:tc>
          <w:tcPr>
            <w:tcW w:w="0" w:type="auto"/>
            <w:tcBorders>
              <w:top w:val="nil"/>
              <w:left w:val="nil"/>
              <w:bottom w:val="nil"/>
              <w:right w:val="nil"/>
            </w:tcBorders>
            <w:tcMar>
              <w:top w:w="0" w:type="dxa"/>
              <w:left w:w="0" w:type="dxa"/>
              <w:bottom w:w="0" w:type="dxa"/>
              <w:right w:w="0" w:type="dxa"/>
            </w:tcMar>
          </w:tcPr>
          <w:tbl>
            <w:tblPr>
              <w:tblW w:w="11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445"/>
              <w:gridCol w:w="1290"/>
              <w:gridCol w:w="1410"/>
              <w:gridCol w:w="1515"/>
              <w:gridCol w:w="1695"/>
              <w:gridCol w:w="1470"/>
              <w:gridCol w:w="1425"/>
            </w:tblGrid>
            <w:tr w:rsidR="00C625BB">
              <w:trPr>
                <w:cantSplit/>
                <w:trHeight w:hRule="exact" w:val="315"/>
              </w:trPr>
              <w:tc>
                <w:tcPr>
                  <w:tcW w:w="51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C625BB" w:rsidRDefault="00C625BB">
                  <w:r>
                    <w:rPr>
                      <w:b/>
                      <w:color w:val="000000"/>
                      <w:sz w:val="20"/>
                    </w:rPr>
                    <w:t xml:space="preserve">I         </w:t>
                  </w:r>
                </w:p>
              </w:tc>
              <w:tc>
                <w:tcPr>
                  <w:tcW w:w="24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Default="00C625BB">
                  <w:r>
                    <w:rPr>
                      <w:b/>
                      <w:color w:val="000000"/>
                      <w:sz w:val="20"/>
                    </w:rPr>
                    <w:t>TSTC FVTPL</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Default="00C625BB" w:rsidP="000042E1">
                  <w:pPr>
                    <w:jc w:val="right"/>
                  </w:pPr>
                  <w:r>
                    <w:rPr>
                      <w:b/>
                      <w:color w:val="000000"/>
                      <w:sz w:val="20"/>
                    </w:rPr>
                    <w:t>549,670.00</w:t>
                  </w:r>
                </w:p>
              </w:tc>
              <w:tc>
                <w:tcPr>
                  <w:tcW w:w="14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Default="00C625BB" w:rsidP="000042E1">
                  <w:pPr>
                    <w:jc w:val="right"/>
                  </w:pPr>
                  <w:r>
                    <w:rPr>
                      <w:b/>
                      <w:color w:val="000000"/>
                      <w:sz w:val="20"/>
                    </w:rPr>
                    <w:t>3,842,229,208</w:t>
                  </w:r>
                </w:p>
              </w:tc>
              <w:tc>
                <w:tcPr>
                  <w:tcW w:w="151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Default="00C625BB" w:rsidP="000042E1">
                  <w:pPr>
                    <w:jc w:val="right"/>
                  </w:pPr>
                  <w:r>
                    <w:rPr>
                      <w:b/>
                      <w:color w:val="000000"/>
                      <w:sz w:val="20"/>
                    </w:rPr>
                    <w:t>11,275,191,400</w:t>
                  </w:r>
                </w:p>
              </w:tc>
              <w:tc>
                <w:tcPr>
                  <w:tcW w:w="169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Default="00F05010" w:rsidP="000042E1">
                  <w:pPr>
                    <w:jc w:val="right"/>
                  </w:pPr>
                  <w:r>
                    <w:rPr>
                      <w:b/>
                      <w:color w:val="000000"/>
                      <w:sz w:val="20"/>
                    </w:rPr>
                    <w:t>(136,972,004)</w:t>
                  </w:r>
                </w:p>
              </w:tc>
              <w:tc>
                <w:tcPr>
                  <w:tcW w:w="14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Default="00F05010" w:rsidP="000042E1">
                  <w:pPr>
                    <w:jc w:val="right"/>
                  </w:pPr>
                  <w:r>
                    <w:rPr>
                      <w:b/>
                      <w:color w:val="000000"/>
                      <w:sz w:val="20"/>
                    </w:rPr>
                    <w:t>(137,009,674)</w:t>
                  </w:r>
                  <w:r w:rsidR="00C625BB">
                    <w:rPr>
                      <w:b/>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C625BB" w:rsidRDefault="00C625BB" w:rsidP="000042E1">
                  <w:pPr>
                    <w:jc w:val="right"/>
                  </w:pPr>
                </w:p>
              </w:tc>
            </w:tr>
            <w:tr w:rsidR="00C625BB">
              <w:trPr>
                <w:cantSplit/>
                <w:trHeight w:hRule="exact" w:val="315"/>
              </w:trPr>
              <w:tc>
                <w:tcPr>
                  <w:tcW w:w="51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C625BB" w:rsidRDefault="00C625BB">
                  <w:r>
                    <w:rPr>
                      <w:color w:val="000000"/>
                      <w:sz w:val="20"/>
                    </w:rPr>
                    <w:t xml:space="preserve">1         </w:t>
                  </w:r>
                </w:p>
              </w:tc>
              <w:tc>
                <w:tcPr>
                  <w:tcW w:w="24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Default="00C625BB">
                  <w:r>
                    <w:rPr>
                      <w:color w:val="000000"/>
                      <w:sz w:val="20"/>
                    </w:rPr>
                    <w:t>Cổ phiếu</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Pr="00C625BB" w:rsidRDefault="00C625BB" w:rsidP="000042E1">
                  <w:pPr>
                    <w:jc w:val="right"/>
                  </w:pPr>
                  <w:r w:rsidRPr="00C625BB">
                    <w:rPr>
                      <w:color w:val="000000"/>
                      <w:sz w:val="20"/>
                    </w:rPr>
                    <w:t>549,670.00</w:t>
                  </w:r>
                </w:p>
              </w:tc>
              <w:tc>
                <w:tcPr>
                  <w:tcW w:w="14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Pr="00C625BB" w:rsidRDefault="00C625BB" w:rsidP="000042E1">
                  <w:pPr>
                    <w:jc w:val="right"/>
                  </w:pPr>
                  <w:r w:rsidRPr="00C625BB">
                    <w:rPr>
                      <w:color w:val="000000"/>
                      <w:sz w:val="20"/>
                    </w:rPr>
                    <w:t>3,842,229,208</w:t>
                  </w:r>
                </w:p>
              </w:tc>
              <w:tc>
                <w:tcPr>
                  <w:tcW w:w="151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Pr="00C625BB" w:rsidRDefault="00C625BB" w:rsidP="000042E1">
                  <w:pPr>
                    <w:jc w:val="right"/>
                  </w:pPr>
                  <w:r w:rsidRPr="00C625BB">
                    <w:rPr>
                      <w:color w:val="000000"/>
                      <w:sz w:val="20"/>
                    </w:rPr>
                    <w:t>11,275,191,400</w:t>
                  </w:r>
                </w:p>
              </w:tc>
              <w:tc>
                <w:tcPr>
                  <w:tcW w:w="169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Pr="00C625BB" w:rsidRDefault="00F05010" w:rsidP="000042E1">
                  <w:pPr>
                    <w:jc w:val="right"/>
                  </w:pPr>
                  <w:r>
                    <w:rPr>
                      <w:b/>
                      <w:color w:val="000000"/>
                      <w:sz w:val="20"/>
                    </w:rPr>
                    <w:t>(136,972,004)</w:t>
                  </w:r>
                </w:p>
              </w:tc>
              <w:tc>
                <w:tcPr>
                  <w:tcW w:w="14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C625BB" w:rsidRPr="00C625BB" w:rsidRDefault="00F05010" w:rsidP="000042E1">
                  <w:pPr>
                    <w:jc w:val="right"/>
                  </w:pPr>
                  <w:r>
                    <w:rPr>
                      <w:b/>
                      <w:color w:val="000000"/>
                      <w:sz w:val="20"/>
                    </w:rPr>
                    <w:t>(137,009,674)</w:t>
                  </w:r>
                  <w:r w:rsidR="00C625BB" w:rsidRPr="00C625BB">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C625BB" w:rsidRPr="00C625BB" w:rsidRDefault="00C625BB" w:rsidP="000042E1">
                  <w:pPr>
                    <w:jc w:val="right"/>
                  </w:pPr>
                </w:p>
              </w:tc>
            </w:tr>
            <w:tr w:rsidR="00D42BBE">
              <w:trPr>
                <w:cantSplit/>
                <w:trHeight w:hRule="exact" w:val="510"/>
              </w:trPr>
              <w:tc>
                <w:tcPr>
                  <w:tcW w:w="51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xml:space="preserve">          </w:t>
                  </w:r>
                </w:p>
              </w:tc>
              <w:tc>
                <w:tcPr>
                  <w:tcW w:w="24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(MCIM) - CTCP Máy - thiết bị dầu khí (PVMachino)</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200,000.00</w:t>
                  </w:r>
                </w:p>
              </w:tc>
              <w:tc>
                <w:tcPr>
                  <w:tcW w:w="14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1,557,500,000</w:t>
                  </w:r>
                </w:p>
              </w:tc>
              <w:tc>
                <w:tcPr>
                  <w:tcW w:w="151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1,426,600,000</w:t>
                  </w:r>
                </w:p>
              </w:tc>
              <w:tc>
                <w:tcPr>
                  <w:tcW w:w="169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F05010">
                  <w:pPr>
                    <w:jc w:val="right"/>
                  </w:pPr>
                  <w:r>
                    <w:rPr>
                      <w:color w:val="000000"/>
                      <w:sz w:val="20"/>
                    </w:rPr>
                    <w:t>(</w:t>
                  </w:r>
                  <w:r w:rsidR="004A029B">
                    <w:rPr>
                      <w:color w:val="000000"/>
                      <w:sz w:val="20"/>
                    </w:rPr>
                    <w:t>130,900,000</w:t>
                  </w:r>
                  <w:r>
                    <w:rPr>
                      <w:color w:val="000000"/>
                      <w:sz w:val="20"/>
                    </w:rPr>
                    <w:t>)</w:t>
                  </w:r>
                </w:p>
              </w:tc>
              <w:tc>
                <w:tcPr>
                  <w:tcW w:w="14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pPr>
                    <w:jc w:val="right"/>
                  </w:pP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1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xml:space="preserve">          </w:t>
                  </w:r>
                </w:p>
              </w:tc>
              <w:tc>
                <w:tcPr>
                  <w:tcW w:w="24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Tài sản tài chính khác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349,670.00</w:t>
                  </w:r>
                </w:p>
              </w:tc>
              <w:tc>
                <w:tcPr>
                  <w:tcW w:w="14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2,284,729,208</w:t>
                  </w:r>
                </w:p>
              </w:tc>
              <w:tc>
                <w:tcPr>
                  <w:tcW w:w="151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sidP="00C625BB">
                  <w:pPr>
                    <w:jc w:val="right"/>
                  </w:pPr>
                  <w:r>
                    <w:rPr>
                      <w:color w:val="000000"/>
                      <w:sz w:val="20"/>
                    </w:rPr>
                    <w:t>9,</w:t>
                  </w:r>
                  <w:r w:rsidR="00C625BB">
                    <w:rPr>
                      <w:color w:val="000000"/>
                      <w:sz w:val="20"/>
                    </w:rPr>
                    <w:t>848,591,400</w:t>
                  </w:r>
                </w:p>
              </w:tc>
              <w:tc>
                <w:tcPr>
                  <w:tcW w:w="169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F05010">
                  <w:pPr>
                    <w:jc w:val="right"/>
                  </w:pPr>
                  <w:r>
                    <w:rPr>
                      <w:color w:val="000000"/>
                      <w:sz w:val="20"/>
                    </w:rPr>
                    <w:t>(6,072,004)</w:t>
                  </w:r>
                </w:p>
              </w:tc>
              <w:tc>
                <w:tcPr>
                  <w:tcW w:w="14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F05010" w:rsidP="00F05010">
                  <w:pPr>
                    <w:tabs>
                      <w:tab w:val="center" w:pos="720"/>
                      <w:tab w:val="right" w:pos="1440"/>
                    </w:tabs>
                  </w:pPr>
                  <w:r>
                    <w:rPr>
                      <w:color w:val="000000"/>
                      <w:sz w:val="20"/>
                    </w:rPr>
                    <w:tab/>
                  </w:r>
                  <w:r>
                    <w:rPr>
                      <w:b/>
                      <w:color w:val="000000"/>
                      <w:sz w:val="20"/>
                    </w:rPr>
                    <w:t>(137,009,674)</w:t>
                  </w:r>
                  <w:r>
                    <w:rPr>
                      <w:color w:val="000000"/>
                      <w:sz w:val="20"/>
                    </w:rPr>
                    <w:tab/>
                  </w:r>
                  <w:r w:rsidR="004A029B">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rsidP="00C625BB">
                  <w:pPr>
                    <w:jc w:val="right"/>
                  </w:pPr>
                </w:p>
              </w:tc>
            </w:tr>
            <w:tr w:rsidR="00D42BBE">
              <w:trPr>
                <w:cantSplit/>
                <w:trHeight w:hRule="exact" w:val="315"/>
              </w:trPr>
              <w:tc>
                <w:tcPr>
                  <w:tcW w:w="51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xml:space="preserve">2         </w:t>
                  </w:r>
                </w:p>
              </w:tc>
              <w:tc>
                <w:tcPr>
                  <w:tcW w:w="24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Trái phiếu</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1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9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1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 xml:space="preserve">II        </w:t>
                  </w:r>
                </w:p>
              </w:tc>
              <w:tc>
                <w:tcPr>
                  <w:tcW w:w="24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TSTC HTM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1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9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1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 xml:space="preserve">III       </w:t>
                  </w:r>
                </w:p>
              </w:tc>
              <w:tc>
                <w:tcPr>
                  <w:tcW w:w="24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TSTC cho vay</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1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9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1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 xml:space="preserve">IV        </w:t>
                  </w:r>
                </w:p>
              </w:tc>
              <w:tc>
                <w:tcPr>
                  <w:tcW w:w="24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TSTC AFS</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1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9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10"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 xml:space="preserve">          </w:t>
                  </w:r>
                </w:p>
              </w:tc>
              <w:tc>
                <w:tcPr>
                  <w:tcW w:w="244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29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549,670.00</w:t>
                  </w:r>
                </w:p>
              </w:tc>
              <w:tc>
                <w:tcPr>
                  <w:tcW w:w="141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3,842,229,208</w:t>
                  </w:r>
                </w:p>
              </w:tc>
              <w:tc>
                <w:tcPr>
                  <w:tcW w:w="151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C625BB">
                  <w:pPr>
                    <w:jc w:val="right"/>
                  </w:pPr>
                  <w:r>
                    <w:rPr>
                      <w:b/>
                      <w:color w:val="000000"/>
                      <w:sz w:val="20"/>
                    </w:rPr>
                    <w:t>11,275,191,400</w:t>
                  </w:r>
                </w:p>
              </w:tc>
              <w:tc>
                <w:tcPr>
                  <w:tcW w:w="169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F05010">
                  <w:pPr>
                    <w:jc w:val="right"/>
                  </w:pPr>
                  <w:r>
                    <w:rPr>
                      <w:b/>
                      <w:color w:val="000000"/>
                      <w:sz w:val="20"/>
                    </w:rPr>
                    <w:t>(136,972,004)</w:t>
                  </w:r>
                </w:p>
              </w:tc>
              <w:tc>
                <w:tcPr>
                  <w:tcW w:w="147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F05010" w:rsidP="00F05010">
                  <w:pPr>
                    <w:tabs>
                      <w:tab w:val="center" w:pos="720"/>
                      <w:tab w:val="right" w:pos="1440"/>
                    </w:tabs>
                  </w:pPr>
                  <w:r>
                    <w:rPr>
                      <w:b/>
                      <w:color w:val="000000"/>
                      <w:sz w:val="20"/>
                    </w:rPr>
                    <w:tab/>
                    <w:t>(137,009,674)</w:t>
                  </w:r>
                  <w:r>
                    <w:rPr>
                      <w:b/>
                      <w:color w:val="000000"/>
                      <w:sz w:val="20"/>
                    </w:rPr>
                    <w:tab/>
                  </w:r>
                  <w:r w:rsidR="004A029B">
                    <w:rPr>
                      <w:b/>
                      <w:color w:val="000000"/>
                      <w:sz w:val="20"/>
                    </w:rPr>
                    <w:t xml:space="preserve"> </w:t>
                  </w:r>
                </w:p>
              </w:tc>
              <w:tc>
                <w:tcPr>
                  <w:tcW w:w="14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D42BBE" w:rsidP="00C625BB">
                  <w:pPr>
                    <w:jc w:val="right"/>
                  </w:pPr>
                </w:p>
              </w:tc>
            </w:tr>
          </w:tbl>
          <w:p w:rsidR="00D42BBE" w:rsidRDefault="00D42BBE"/>
        </w:tc>
      </w:tr>
    </w:tbl>
    <w:p w:rsidR="00620FCF" w:rsidRDefault="00620FCF">
      <w:pPr>
        <w:sectPr w:rsidR="00620FCF" w:rsidSect="005F1D7C">
          <w:pgSz w:w="16838" w:h="11906" w:orient="landscape"/>
          <w:pgMar w:top="90" w:right="850" w:bottom="1138" w:left="850" w:header="708" w:footer="708" w:gutter="0"/>
          <w:cols w:space="708"/>
          <w:docGrid w:linePitch="360"/>
        </w:sectPr>
      </w:pPr>
    </w:p>
    <w:tbl>
      <w:tblPr>
        <w:tblW w:w="7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0"/>
      </w:tblGrid>
      <w:tr w:rsidR="00D42BBE" w:rsidTr="00620FCF">
        <w:tc>
          <w:tcPr>
            <w:tcW w:w="0" w:type="auto"/>
            <w:tcBorders>
              <w:top w:val="nil"/>
              <w:left w:val="nil"/>
              <w:bottom w:val="nil"/>
              <w:right w:val="nil"/>
            </w:tcBorders>
            <w:tcMar>
              <w:top w:w="0" w:type="dxa"/>
              <w:left w:w="0" w:type="dxa"/>
              <w:bottom w:w="0" w:type="dxa"/>
              <w:right w:w="0" w:type="dxa"/>
            </w:tcMar>
          </w:tcPr>
          <w:p w:rsidR="00620FCF" w:rsidRDefault="00620FCF"/>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D42BBE" w:rsidTr="00A617D8">
              <w:trPr>
                <w:cantSplit/>
                <w:trHeight w:hRule="exact" w:val="9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D42BBE"/>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CF0C58">
                  <w:pPr>
                    <w:jc w:val="center"/>
                  </w:pPr>
                  <w:r>
                    <w:rPr>
                      <w:b/>
                      <w:color w:val="000000"/>
                      <w:sz w:val="20"/>
                    </w:rPr>
                    <w:t>Quí 2.2016</w:t>
                  </w:r>
                </w:p>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CF0C58">
                  <w:pPr>
                    <w:jc w:val="center"/>
                  </w:pPr>
                  <w:r>
                    <w:rPr>
                      <w:b/>
                      <w:color w:val="000000"/>
                      <w:sz w:val="20"/>
                    </w:rPr>
                    <w:t>Quí 2.2015</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 7.4. Dự phòng suy giảm giá trị tài sản tài chính và tài sản nhận thế chấp</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(15,066,397,407)</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sidP="00CF0C58">
                  <w:pPr>
                    <w:jc w:val="right"/>
                  </w:pPr>
                  <w:r>
                    <w:rPr>
                      <w:b/>
                      <w:color w:val="000000"/>
                      <w:sz w:val="20"/>
                    </w:rPr>
                    <w:t>(</w:t>
                  </w:r>
                  <w:r w:rsidR="00C625BB">
                    <w:rPr>
                      <w:b/>
                      <w:color w:val="000000"/>
                      <w:sz w:val="20"/>
                    </w:rPr>
                    <w:t>19,</w:t>
                  </w:r>
                  <w:r w:rsidR="00CF0C58">
                    <w:rPr>
                      <w:b/>
                      <w:color w:val="000000"/>
                      <w:sz w:val="20"/>
                    </w:rPr>
                    <w:t>845</w:t>
                  </w:r>
                  <w:r w:rsidR="00C625BB">
                    <w:rPr>
                      <w:b/>
                      <w:color w:val="000000"/>
                      <w:sz w:val="20"/>
                    </w:rPr>
                    <w:t>,</w:t>
                  </w:r>
                  <w:r w:rsidR="00CF0C58">
                    <w:rPr>
                      <w:b/>
                      <w:color w:val="000000"/>
                      <w:sz w:val="20"/>
                    </w:rPr>
                    <w:t>889</w:t>
                  </w:r>
                  <w:r w:rsidR="00C625BB">
                    <w:rPr>
                      <w:b/>
                      <w:color w:val="000000"/>
                      <w:sz w:val="20"/>
                    </w:rPr>
                    <w:t>,</w:t>
                  </w:r>
                  <w:r w:rsidR="00CF0C58">
                    <w:rPr>
                      <w:b/>
                      <w:color w:val="000000"/>
                      <w:sz w:val="20"/>
                    </w:rPr>
                    <w:t>191</w:t>
                  </w:r>
                  <w:r>
                    <w:rPr>
                      <w:b/>
                      <w:color w:val="000000"/>
                      <w:sz w:val="20"/>
                    </w:rPr>
                    <w:t>)</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A.7.5. Các khoản phải thu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7.5.1. Các khoản phải thu bán các khoản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Trong đó:</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Chi tiết các khoản phải thu về bán các khoản đầu tư  không có khả năng thu hồi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7.5.2. Các khoản phải thu và dự thu cổ tức, tiền lãi các khoản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Trong đó:</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tiết các khoản phải thu và dự thu khó đòi về cổ tức, tiền lãi các khoản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7.5.3. Các khoản phải thu các khoản đầu tư đáo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11,041,170,834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CF0C58">
                  <w:pPr>
                    <w:jc w:val="right"/>
                  </w:pPr>
                  <w:r>
                    <w:rPr>
                      <w:color w:val="000000"/>
                      <w:sz w:val="20"/>
                    </w:rPr>
                    <w:t>11,382,246,738</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Trong đó: Dự thu lãi tiền gửi có kỳ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11,041,170,834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CF0C58">
                  <w:pPr>
                    <w:jc w:val="right"/>
                  </w:pPr>
                  <w:r>
                    <w:rPr>
                      <w:color w:val="000000"/>
                      <w:sz w:val="20"/>
                    </w:rPr>
                    <w:t>11,382,246,738</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7.5.4. Phải thu hoạt động Margin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7.5.5. Phải thu các dịch vụ CTCK cung cấp</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10,314,123</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97481D">
                  <w:pPr>
                    <w:jc w:val="right"/>
                  </w:pPr>
                  <w:r>
                    <w:rPr>
                      <w:color w:val="000000"/>
                      <w:sz w:val="20"/>
                    </w:rPr>
                    <w:t>68,390</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7.5.6. Phải thu về lỗi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7.5.7. Phải thu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9,497,269</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97481D" w:rsidP="0097481D">
                  <w:pPr>
                    <w:jc w:val="right"/>
                  </w:pPr>
                  <w:r>
                    <w:rPr>
                      <w:color w:val="000000"/>
                      <w:sz w:val="20"/>
                    </w:rPr>
                    <w:t>70</w:t>
                  </w:r>
                  <w:r w:rsidR="004A029B">
                    <w:rPr>
                      <w:color w:val="000000"/>
                      <w:sz w:val="20"/>
                    </w:rPr>
                    <w:t>,</w:t>
                  </w:r>
                  <w:r>
                    <w:rPr>
                      <w:color w:val="000000"/>
                      <w:sz w:val="20"/>
                    </w:rPr>
                    <w:t>402</w:t>
                  </w:r>
                  <w:r w:rsidR="004A029B">
                    <w:rPr>
                      <w:color w:val="000000"/>
                      <w:sz w:val="20"/>
                    </w:rPr>
                    <w:t>,</w:t>
                  </w:r>
                  <w:r>
                    <w:rPr>
                      <w:color w:val="000000"/>
                      <w:sz w:val="20"/>
                    </w:rPr>
                    <w:t>224</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Trong đó:</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tiết phải thu khác khó đòi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D42BBE"/>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2025" w:type="dxa"/>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A.7.7. Hàng tồn kho</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Vật tư văn phòng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Công cụ, dụng cụ</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 7.8. Phải trả mua các tài sản tài chính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7.8.1. Phải trả về mua các tài sản tài chính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7.8.2.Phải trả khác về hoạt động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 Chi tiết cho từng đối tượng chiếm từ 10% trở lên trên tổng số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 Phải trả về hoạt động đầu tư cho các đối tượng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A7.9. Phải trả hoạt động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lastRenderedPageBreak/>
                    <w:t>7.9.1.Phải trả cho Sở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7.9.2.Phải trả vay Quỹ Hỗ trợ thanh toán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7.9.3. Phải trả về chứng khoán giao, nhận đại lý phát hành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7.9.4. Phải trả Trung tâm Lưu ký chứng khoán Việt Nam (VSD)</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7.9.5. Phải trả tổ chức, cá nhân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A.7.10. Phải trả cổ tức, gốc và lãi trái phiếu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trả hộ cổ tức, gốc và lãi trái phiếu cho Nhà đầu tư</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1,530,303,480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97481D">
                  <w:pPr>
                    <w:jc w:val="right"/>
                  </w:pPr>
                  <w:r>
                    <w:rPr>
                      <w:color w:val="000000"/>
                      <w:sz w:val="20"/>
                    </w:rPr>
                    <w:t>1,446,766,580</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trả cổ tức cho cổ đông hoặc lợi nhuận cho thành viên góp vốn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2,653,423,000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97481D">
                  <w:pPr>
                    <w:jc w:val="right"/>
                  </w:pPr>
                  <w:r>
                    <w:rPr>
                      <w:color w:val="000000"/>
                      <w:sz w:val="20"/>
                    </w:rPr>
                    <w:t>2,084,164,000</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4,183,726,480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97481D">
                  <w:pPr>
                    <w:jc w:val="right"/>
                  </w:pPr>
                  <w:r>
                    <w:rPr>
                      <w:b/>
                      <w:color w:val="000000"/>
                      <w:sz w:val="20"/>
                    </w:rPr>
                    <w:t>3,530,930,580</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 7.11. Thuế và các khoản phải nộp Nhà nước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Thuế Thu nhập doanh nghiệp</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1,120,194,833</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97481D">
                  <w:pPr>
                    <w:jc w:val="right"/>
                  </w:pPr>
                  <w:r>
                    <w:rPr>
                      <w:color w:val="000000"/>
                      <w:sz w:val="20"/>
                    </w:rPr>
                    <w:t>671,604,455</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Thuế Thu nhập cá nhân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36,725,887</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97481D">
                  <w:pPr>
                    <w:jc w:val="right"/>
                  </w:pPr>
                  <w:r>
                    <w:rPr>
                      <w:color w:val="000000"/>
                      <w:sz w:val="20"/>
                    </w:rPr>
                    <w:t>32,457,660</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Các loại Thuế khác (Thuế Nhà thầu)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Các khoản phí, lệ phí và các khoản phải nộp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Pr="0097481D" w:rsidRDefault="004A029B">
                  <w:pPr>
                    <w:jc w:val="right"/>
                    <w:rPr>
                      <w:b/>
                    </w:rPr>
                  </w:pPr>
                  <w:r w:rsidRPr="0097481D">
                    <w:rPr>
                      <w:b/>
                      <w:color w:val="000000"/>
                      <w:sz w:val="20"/>
                    </w:rPr>
                    <w:t>1,156,920,720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Pr="0097481D" w:rsidRDefault="0097481D">
                  <w:pPr>
                    <w:jc w:val="right"/>
                    <w:rPr>
                      <w:b/>
                    </w:rPr>
                  </w:pPr>
                  <w:r>
                    <w:rPr>
                      <w:b/>
                      <w:color w:val="000000"/>
                      <w:sz w:val="20"/>
                    </w:rPr>
                    <w:t>704,062,115</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 7.12. Phải trả Tổ chức phát hành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A.7.13. Chi phí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118,343,265</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80,245,790</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phí lãi vay</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phí giao dịch bán các tài sản tài chính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phí tư vấn pháp luật</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phí quản lý CTCK</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118,343,265</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087DF0">
                  <w:pPr>
                    <w:jc w:val="right"/>
                  </w:pPr>
                  <w:r>
                    <w:rPr>
                      <w:color w:val="000000"/>
                      <w:sz w:val="20"/>
                    </w:rPr>
                    <w:t>76,347,901</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Pr="00087DF0" w:rsidRDefault="004A029B">
                  <w:pPr>
                    <w:jc w:val="right"/>
                    <w:rPr>
                      <w:b/>
                    </w:rPr>
                  </w:pPr>
                  <w:r w:rsidRPr="00087DF0">
                    <w:rPr>
                      <w:b/>
                      <w:color w:val="000000"/>
                      <w:sz w:val="20"/>
                    </w:rPr>
                    <w:t>118,343,265</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Pr="00087DF0" w:rsidRDefault="00087DF0">
                  <w:pPr>
                    <w:jc w:val="right"/>
                    <w:rPr>
                      <w:b/>
                    </w:rPr>
                  </w:pPr>
                  <w:r w:rsidRPr="00087DF0">
                    <w:rPr>
                      <w:b/>
                      <w:color w:val="000000"/>
                      <w:sz w:val="20"/>
                    </w:rPr>
                    <w:t>76,347,901</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 7.14. Phải trả lỗi giao dịch chứng khoán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trả lỗi giao dịch chứng khoán tự doanh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trả lỗi giao dịch chứng khoán môi giới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trả lỗi giao dịch chứng khoán chưa xác định được đối tượng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 7.15. Phải trả người bán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Các khoản phải trả người bán ngắn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Chi tiết cho từng đối tượng chiếm từ 10% trở lên trên tổng số phải trả người bán;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8,745,754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8,745,754</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xml:space="preserve">      + Công ty  CP tập đoàn đầu tư và công nghệ AG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5,000,000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5,000,000</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xml:space="preserve">      + CTY TNHH TVKTCQKT&amp;XDBAOKIEN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3,745,754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3,745,754</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trả cho các đối tượng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8,745,754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8,745,754</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Các khoản phải trả người bán dài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Chi tiết cho từng đối tượng chiếm từ 10% trở lên trên tổng số phải trả người bán;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trả cho các đối tượng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lastRenderedPageBreak/>
                    <w:t>A 7.16. Phải trả, phải nộp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Các khoản phải trả, phải nộp khác ngắn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Chi tiết cho từng đối tượng chiếm từ 10% trở lên trên tổng số phải trả, phải nộp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22,808,500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xml:space="preserve">      + Cổ tức  BMSC phải trả 2010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14,627,100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xml:space="preserve">      + Cổ tức BMSC phải trả 2015</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7,756,300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xml:space="preserve">      + Cổ tức  BMSC phải trả 2014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425,100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sidP="002F7C35">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22,808,500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Các khoản phải trả, phải nộp khác dài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Chi tiết cho từng đối tượng chiếm từ 10% trở lên trên tổng số phải trả, phải nộp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Phải trả, phải nộp cho các đối tượng khác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A.7.17. Tài sản thuế thu nhập hoãn lại và thuế thu nhập hoãn lại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Tài sản thuế thu nhập hoãn lại: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27,032,680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035A6" w:rsidP="004035A6">
                  <w:pPr>
                    <w:jc w:val="right"/>
                  </w:pPr>
                  <w:r>
                    <w:rPr>
                      <w:color w:val="000000"/>
                      <w:sz w:val="20"/>
                    </w:rPr>
                    <w:t>1</w:t>
                  </w:r>
                  <w:r w:rsidR="004A029B">
                    <w:rPr>
                      <w:color w:val="000000"/>
                      <w:sz w:val="20"/>
                    </w:rPr>
                    <w:t>,</w:t>
                  </w:r>
                  <w:r>
                    <w:rPr>
                      <w:color w:val="000000"/>
                      <w:sz w:val="20"/>
                    </w:rPr>
                    <w:t>880</w:t>
                  </w:r>
                  <w:r w:rsidR="004A029B">
                    <w:rPr>
                      <w:color w:val="000000"/>
                      <w:sz w:val="20"/>
                    </w:rPr>
                    <w:t>,6</w:t>
                  </w:r>
                  <w:r>
                    <w:rPr>
                      <w:color w:val="000000"/>
                      <w:sz w:val="20"/>
                    </w:rPr>
                    <w:t>2</w:t>
                  </w:r>
                  <w:r w:rsidR="004A029B">
                    <w:rPr>
                      <w:color w:val="000000"/>
                      <w:sz w:val="20"/>
                    </w:rPr>
                    <w:t>0</w:t>
                  </w:r>
                  <w:r>
                    <w:rPr>
                      <w:color w:val="000000"/>
                      <w:sz w:val="20"/>
                    </w:rPr>
                    <w:t>,979</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Tài sản Thuế Thu nhập hoãn lại liên quan đến khoản chênh lệch tạm thời được khấu trừ</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Tài sản Thuế Thu nhập hoãn lại liên quan đến khoản lỗ tính thuế chưa sử dụng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Tài sản Thuế Thu nhập hoãn lại liên quan đến khoản ưu đãi tính thuế chưa sử dụng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Khoản hoàn nhập Tài sản Thuế Thu nhập hoãn lại đã được ghi nhận từ các năm trước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Tài sản thuế thu nhập hoãn lại</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Thuế thu nhập hoãn lại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Thuế Thu nhập hoãn lại Phải trả phát sinh từ Các khoản chênh lệch tạm thời chịu Thuế</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Khoản hoàn nhập Thuế Thu nhập hoãn lại Phải trả đã được ghi nhận từ Các năm trước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Thuế Thu nhập hoãn lại Phải trả</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D42BBE">
              <w:trPr>
                <w:cantSplit/>
                <w:trHeight w:hRule="exact" w:val="315"/>
              </w:trPr>
              <w:tc>
                <w:tcPr>
                  <w:tcW w:w="104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A.7.18. Tình hình tăng, giảm tài sản cố định hữu hình:</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290"/>
              <w:gridCol w:w="1275"/>
              <w:gridCol w:w="1290"/>
              <w:gridCol w:w="1380"/>
              <w:gridCol w:w="1440"/>
              <w:gridCol w:w="1560"/>
            </w:tblGrid>
            <w:tr w:rsidR="00D42BBE">
              <w:trPr>
                <w:cantSplit/>
                <w:trHeight w:hRule="exact" w:val="1020"/>
              </w:trPr>
              <w:tc>
                <w:tcPr>
                  <w:tcW w:w="2190" w:type="dxa"/>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Khoản mục</w:t>
                  </w:r>
                </w:p>
              </w:tc>
              <w:tc>
                <w:tcPr>
                  <w:tcW w:w="129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Nhà cửa, vật kiến trúc</w:t>
                  </w:r>
                </w:p>
              </w:tc>
              <w:tc>
                <w:tcPr>
                  <w:tcW w:w="1275"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Máy móc thiết bị</w:t>
                  </w:r>
                </w:p>
              </w:tc>
              <w:tc>
                <w:tcPr>
                  <w:tcW w:w="129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Phương tiện vận tải, truyền dẫn</w:t>
                  </w:r>
                </w:p>
              </w:tc>
              <w:tc>
                <w:tcPr>
                  <w:tcW w:w="138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Thiết bị dụng cụ quản lý</w:t>
                  </w:r>
                </w:p>
              </w:tc>
              <w:tc>
                <w:tcPr>
                  <w:tcW w:w="144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TSCĐ hữu hình khác</w:t>
                  </w:r>
                </w:p>
              </w:tc>
              <w:tc>
                <w:tcPr>
                  <w:tcW w:w="1560" w:type="dxa"/>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Tổng cộng</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290"/>
              <w:gridCol w:w="1275"/>
              <w:gridCol w:w="1290"/>
              <w:gridCol w:w="1380"/>
              <w:gridCol w:w="1440"/>
              <w:gridCol w:w="1560"/>
            </w:tblGrid>
            <w:tr w:rsidR="00D42BBE">
              <w:trPr>
                <w:cantSplit/>
                <w:trHeight w:hRule="exact" w:val="510"/>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Nguyên giá TSCĐ hữu hình</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Số dư đầu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940,756,406</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pPr>
                    <w:jc w:val="right"/>
                  </w:pP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sidP="004C06BE">
                  <w:pPr>
                    <w:jc w:val="right"/>
                    <w:rPr>
                      <w:color w:val="000000"/>
                      <w:sz w:val="20"/>
                    </w:rPr>
                  </w:pPr>
                  <w:r>
                    <w:rPr>
                      <w:color w:val="000000"/>
                      <w:sz w:val="20"/>
                    </w:rPr>
                    <w:t>5,0</w:t>
                  </w:r>
                  <w:r w:rsidR="004C06BE">
                    <w:rPr>
                      <w:color w:val="000000"/>
                      <w:sz w:val="20"/>
                    </w:rPr>
                    <w:t>98,704,737</w:t>
                  </w:r>
                </w:p>
                <w:p w:rsidR="004C06BE" w:rsidRDefault="004C06BE" w:rsidP="004C06BE">
                  <w:pPr>
                    <w:jc w:val="right"/>
                  </w:pP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6,039,461,143</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Mua trong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Đầu tư XDCB hoàn thành</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Tăng khác</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Chuyển sang bất động sản đầu tư</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Thanh lý, nhượng bán</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Giảm khác</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Số dư cuối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940,756,406</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pPr>
                    <w:jc w:val="right"/>
                  </w:pP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4C06BE" w:rsidRDefault="004C06BE" w:rsidP="004C06BE">
                  <w:pPr>
                    <w:jc w:val="right"/>
                    <w:rPr>
                      <w:color w:val="000000"/>
                      <w:sz w:val="20"/>
                    </w:rPr>
                  </w:pPr>
                  <w:r>
                    <w:rPr>
                      <w:color w:val="000000"/>
                      <w:sz w:val="20"/>
                    </w:rPr>
                    <w:t>5,098,704,737</w:t>
                  </w:r>
                </w:p>
                <w:p w:rsidR="00D42BBE" w:rsidRDefault="00D42BBE">
                  <w:pPr>
                    <w:jc w:val="right"/>
                  </w:pP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6,039,461,143</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Giá trị hao mòn luỹ kế</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lastRenderedPageBreak/>
                    <w:t>Số dư đầu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749,759,665</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pPr>
                    <w:jc w:val="right"/>
                  </w:pP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C06BE">
                  <w:pPr>
                    <w:jc w:val="right"/>
                  </w:pPr>
                  <w:r>
                    <w:rPr>
                      <w:color w:val="000000"/>
                      <w:sz w:val="20"/>
                    </w:rPr>
                    <w:t>5,000,375,631</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5,750,135,296</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Khấu hao trong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21,221,859</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10,596,300</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31,818,159</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Tăng khác</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Chuyển sang bất động sản đầu tư</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Thanh lý, nhượng bán</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Giảm khác</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Số dư cuối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770,981,524</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pPr>
                    <w:jc w:val="right"/>
                  </w:pP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C06BE">
                  <w:pPr>
                    <w:jc w:val="right"/>
                  </w:pPr>
                  <w:r>
                    <w:rPr>
                      <w:color w:val="000000"/>
                      <w:sz w:val="20"/>
                    </w:rPr>
                    <w:t>5,010,971,931</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5,781,953,455</w:t>
                  </w:r>
                </w:p>
              </w:tc>
            </w:tr>
            <w:tr w:rsidR="00D42BBE">
              <w:trPr>
                <w:cantSplit/>
                <w:trHeight w:hRule="exact" w:val="510"/>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Giá trị còn lại của TSCĐHH</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Tại ngày đầu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190,996,741</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98,329,106</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289,325,847</w:t>
                  </w:r>
                </w:p>
              </w:tc>
            </w:tr>
            <w:tr w:rsidR="00D42BBE">
              <w:trPr>
                <w:cantSplit/>
                <w:trHeight w:hRule="exact" w:val="315"/>
              </w:trPr>
              <w:tc>
                <w:tcPr>
                  <w:tcW w:w="219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Tại ngày cuối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169,774,882</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8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87,732,806</w:t>
                  </w:r>
                </w:p>
              </w:tc>
              <w:tc>
                <w:tcPr>
                  <w:tcW w:w="14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6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257,507,688</w:t>
                  </w:r>
                </w:p>
              </w:tc>
            </w:tr>
            <w:tr w:rsidR="00D42BBE">
              <w:trPr>
                <w:cantSplit/>
                <w:trHeight w:hRule="exact" w:val="510"/>
              </w:trPr>
              <w:tc>
                <w:tcPr>
                  <w:tcW w:w="2190"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Đánh giá theo giá trị hợp lý</w:t>
                  </w:r>
                </w:p>
              </w:tc>
              <w:tc>
                <w:tcPr>
                  <w:tcW w:w="129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7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9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38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4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6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D42BBE">
              <w:trPr>
                <w:cantSplit/>
                <w:trHeight w:hRule="exact" w:val="150"/>
              </w:trPr>
              <w:tc>
                <w:tcPr>
                  <w:tcW w:w="104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 Giá trị còn lại cuối năm của TSCĐ hữu hình đã dùng để thế chấp, cầm cố đảm bảo các khoản vay:</w:t>
                  </w:r>
                </w:p>
              </w:tc>
            </w:tr>
            <w:tr w:rsidR="00D42BBE">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 Nguyên giá TSCĐ cuối năm đã khấu hao hết nhưng vẫn còn sử dụng:</w:t>
                  </w:r>
                </w:p>
              </w:tc>
            </w:tr>
            <w:tr w:rsidR="00D42BBE">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 Nguyên giá TSCĐ cuối năm chờ thanh lý:</w:t>
                  </w:r>
                </w:p>
              </w:tc>
            </w:tr>
            <w:tr w:rsidR="00D42BBE">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 Các cam kết về việc mua, bán TSCĐ hữu hình có giá trị lớn trong tương lai:</w:t>
                  </w:r>
                </w:p>
              </w:tc>
            </w:tr>
            <w:tr w:rsidR="00D42BBE">
              <w:trPr>
                <w:cantSplit/>
                <w:trHeight w:hRule="exact" w:val="300"/>
              </w:trPr>
              <w:tc>
                <w:tcPr>
                  <w:tcW w:w="104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 Các thay đổi khác về TSCĐ hữu hình:</w:t>
                  </w:r>
                </w:p>
              </w:tc>
            </w:tr>
            <w:tr w:rsidR="00D42BBE">
              <w:trPr>
                <w:cantSplit/>
                <w:trHeight w:hRule="exact" w:val="285"/>
              </w:trPr>
              <w:tc>
                <w:tcPr>
                  <w:tcW w:w="1042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rsidP="00FC541C">
                  <w:pPr>
                    <w:ind w:firstLine="720"/>
                  </w:pP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42BBE">
              <w:trPr>
                <w:cantSplit/>
                <w:trHeight w:hRule="exact" w:val="300"/>
              </w:trPr>
              <w:tc>
                <w:tcPr>
                  <w:tcW w:w="10440"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.7.19. Tình hình tăng, giảm  TSCĐ vô hình</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90"/>
              <w:gridCol w:w="1050"/>
              <w:gridCol w:w="1290"/>
              <w:gridCol w:w="945"/>
              <w:gridCol w:w="1200"/>
              <w:gridCol w:w="1110"/>
              <w:gridCol w:w="1395"/>
            </w:tblGrid>
            <w:tr w:rsidR="00D42BBE">
              <w:trPr>
                <w:cantSplit/>
                <w:trHeight w:hRule="exact" w:val="990"/>
              </w:trPr>
              <w:tc>
                <w:tcPr>
                  <w:tcW w:w="2160" w:type="dxa"/>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Khoản mục</w:t>
                  </w:r>
                </w:p>
              </w:tc>
              <w:tc>
                <w:tcPr>
                  <w:tcW w:w="129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Quyền sử dụng đất</w:t>
                  </w:r>
                </w:p>
              </w:tc>
              <w:tc>
                <w:tcPr>
                  <w:tcW w:w="105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Quyền phát hành</w:t>
                  </w:r>
                </w:p>
              </w:tc>
              <w:tc>
                <w:tcPr>
                  <w:tcW w:w="129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Bản quyền, bằng sáng chế</w:t>
                  </w:r>
                </w:p>
              </w:tc>
              <w:tc>
                <w:tcPr>
                  <w:tcW w:w="945"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Nhãn hiệu hàng hóa</w:t>
                  </w:r>
                </w:p>
              </w:tc>
              <w:tc>
                <w:tcPr>
                  <w:tcW w:w="120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Phần mềm máy tính</w:t>
                  </w:r>
                </w:p>
              </w:tc>
              <w:tc>
                <w:tcPr>
                  <w:tcW w:w="111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TSCĐ vô hình khác</w:t>
                  </w:r>
                </w:p>
              </w:tc>
              <w:tc>
                <w:tcPr>
                  <w:tcW w:w="1395" w:type="dxa"/>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Tổng cộng</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290"/>
              <w:gridCol w:w="1050"/>
              <w:gridCol w:w="1290"/>
              <w:gridCol w:w="945"/>
              <w:gridCol w:w="1200"/>
              <w:gridCol w:w="1110"/>
              <w:gridCol w:w="1395"/>
            </w:tblGrid>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Nguyên giá TSCĐ</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Số dư đầu kỳ</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243,609,600</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524,500,000</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D42BBE" w:rsidRDefault="004A029B">
                  <w:pPr>
                    <w:jc w:val="right"/>
                  </w:pPr>
                  <w:r w:rsidRPr="000C27C1">
                    <w:rPr>
                      <w:color w:val="000000"/>
                      <w:w w:val="92"/>
                      <w:sz w:val="20"/>
                    </w:rPr>
                    <w:t>5,689,945,44</w:t>
                  </w:r>
                  <w:r w:rsidRPr="000C27C1">
                    <w:rPr>
                      <w:color w:val="000000"/>
                      <w:spacing w:val="2"/>
                      <w:w w:val="92"/>
                      <w:sz w:val="20"/>
                    </w:rPr>
                    <w:t>0</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6,458,055,040</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Mua trong kỳ</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Tạo ra từ nội bộ doanh nghiệp</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Tăng do hợp nhất kinh doanh</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Tăng khác</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209,120,000</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209,120,000</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Thanh lý, nhượng bán</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Giảm khác</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Số cuối kỳ</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243,609,600</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733,620,000</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D42BBE" w:rsidRDefault="004A029B">
                  <w:pPr>
                    <w:jc w:val="right"/>
                  </w:pPr>
                  <w:r w:rsidRPr="000C27C1">
                    <w:rPr>
                      <w:color w:val="000000"/>
                      <w:w w:val="92"/>
                      <w:sz w:val="20"/>
                    </w:rPr>
                    <w:t>5,689,945,44</w:t>
                  </w:r>
                  <w:r w:rsidRPr="000C27C1">
                    <w:rPr>
                      <w:color w:val="000000"/>
                      <w:spacing w:val="2"/>
                      <w:w w:val="92"/>
                      <w:sz w:val="20"/>
                    </w:rPr>
                    <w:t>0</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6,667,175,040</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Giá trị hao mòn luỹ kế</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Số dư đầu kỳ</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243,609,600</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422,750,002</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D42BBE" w:rsidRDefault="004A029B">
                  <w:pPr>
                    <w:jc w:val="right"/>
                  </w:pPr>
                  <w:r w:rsidRPr="000C27C1">
                    <w:rPr>
                      <w:color w:val="000000"/>
                      <w:w w:val="92"/>
                      <w:sz w:val="20"/>
                    </w:rPr>
                    <w:t>5,342,929,39</w:t>
                  </w:r>
                  <w:r w:rsidRPr="000C27C1">
                    <w:rPr>
                      <w:color w:val="000000"/>
                      <w:spacing w:val="2"/>
                      <w:w w:val="92"/>
                      <w:sz w:val="20"/>
                    </w:rPr>
                    <w:t>5</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6,009,288,997</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Khấu hao trong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24,176,669</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158,507,730</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182,684,399</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Tăng khác</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Thanh lý, nhượng bán</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Giảm khác</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Số cuối kỳ</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243,609,600</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446,926,671</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D42BBE" w:rsidRDefault="004A029B">
                  <w:pPr>
                    <w:jc w:val="right"/>
                  </w:pPr>
                  <w:r w:rsidRPr="000C27C1">
                    <w:rPr>
                      <w:color w:val="000000"/>
                      <w:w w:val="92"/>
                      <w:sz w:val="20"/>
                    </w:rPr>
                    <w:t>5,501,437,12</w:t>
                  </w:r>
                  <w:r w:rsidRPr="000C27C1">
                    <w:rPr>
                      <w:color w:val="000000"/>
                      <w:spacing w:val="2"/>
                      <w:w w:val="92"/>
                      <w:sz w:val="20"/>
                    </w:rPr>
                    <w:t>5</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6,191,973,396</w:t>
                  </w:r>
                </w:p>
              </w:tc>
            </w:tr>
            <w:tr w:rsidR="00D42BBE">
              <w:trPr>
                <w:cantSplit/>
                <w:trHeight w:hRule="exact" w:val="510"/>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Giá trị còn lại của TSCĐVH</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Tại ngày đầu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101,749,998</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347,016,045</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448,766,043</w:t>
                  </w:r>
                </w:p>
              </w:tc>
            </w:tr>
            <w:tr w:rsidR="00D42BBE">
              <w:trPr>
                <w:cantSplit/>
                <w:trHeight w:hRule="exact" w:val="315"/>
              </w:trPr>
              <w:tc>
                <w:tcPr>
                  <w:tcW w:w="216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Tại ngày cuối năm</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0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286,693,329</w:t>
                  </w:r>
                </w:p>
              </w:tc>
              <w:tc>
                <w:tcPr>
                  <w:tcW w:w="111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188,508,315</w:t>
                  </w:r>
                </w:p>
              </w:tc>
              <w:tc>
                <w:tcPr>
                  <w:tcW w:w="139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475,201,644</w:t>
                  </w:r>
                </w:p>
              </w:tc>
            </w:tr>
            <w:tr w:rsidR="00D42BBE">
              <w:trPr>
                <w:cantSplit/>
                <w:trHeight w:hRule="exact" w:val="510"/>
              </w:trPr>
              <w:tc>
                <w:tcPr>
                  <w:tcW w:w="2160"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Đánh giá theo giá trị hợp lý</w:t>
                  </w:r>
                </w:p>
              </w:tc>
              <w:tc>
                <w:tcPr>
                  <w:tcW w:w="129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05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9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4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0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11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39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42BBE">
              <w:trPr>
                <w:cantSplit/>
                <w:trHeight w:hRule="exact" w:val="75"/>
              </w:trPr>
              <w:tc>
                <w:tcPr>
                  <w:tcW w:w="1044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00"/>
              </w:trPr>
              <w:tc>
                <w:tcPr>
                  <w:tcW w:w="10440"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lastRenderedPageBreak/>
                    <w:t>* Thuyết minh số liệu và giải trình khác (Nếu có):</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lastRenderedPageBreak/>
                    <w:t>Chỉ tiêu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center"/>
                  </w:pPr>
                  <w:r>
                    <w:rPr>
                      <w:b/>
                      <w:color w:val="000000"/>
                      <w:sz w:val="20"/>
                    </w:rPr>
                    <w:t>Năm nay</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center"/>
                  </w:pPr>
                  <w:r>
                    <w:rPr>
                      <w:b/>
                      <w:color w:val="000000"/>
                      <w:sz w:val="20"/>
                    </w:rPr>
                    <w:t>Năm trước</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A.7.22. Chi phí trả trước</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 Chi phí trả trước ngắn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331,904,646</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035A6">
                  <w:pPr>
                    <w:jc w:val="right"/>
                  </w:pPr>
                  <w:r>
                    <w:rPr>
                      <w:b/>
                      <w:color w:val="000000"/>
                      <w:sz w:val="20"/>
                    </w:rPr>
                    <w:t>309,363,066</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b. Chi phí trả trước dài hạn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phí trả trước về thuê hoạt động TSCĐ</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phí thành lập Công ty</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phí nghiên cứu có giá trị lớn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49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Chi phí cho giai đoạn triển khai không đủ tiêu chuẩn ghi nhận là TSCĐ vô hình</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A.7.23.Tiền nộp Quỹ Hỗ trợ thanh toán</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Tiền nộp ban đầu</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120,000,000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120,000,000</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Tiền nộp bổ sung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1,077,037,027</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1,077,037,027</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Tiền lãi phân bổ trong năm</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74,627,657</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035A6">
                  <w:pPr>
                    <w:jc w:val="right"/>
                  </w:pPr>
                  <w:r>
                    <w:rPr>
                      <w:color w:val="000000"/>
                      <w:sz w:val="20"/>
                    </w:rPr>
                    <w:t>70,495,535</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b/>
                      <w:color w:val="000000"/>
                      <w:sz w:val="20"/>
                    </w:rPr>
                    <w:t>1,271,664,684</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sidP="0042690E">
                  <w:pPr>
                    <w:jc w:val="right"/>
                  </w:pPr>
                  <w:r>
                    <w:rPr>
                      <w:b/>
                      <w:color w:val="000000"/>
                      <w:sz w:val="20"/>
                    </w:rPr>
                    <w:t>1,2</w:t>
                  </w:r>
                  <w:r w:rsidR="004035A6">
                    <w:rPr>
                      <w:b/>
                      <w:color w:val="000000"/>
                      <w:sz w:val="20"/>
                    </w:rPr>
                    <w:t>67</w:t>
                  </w:r>
                  <w:r>
                    <w:rPr>
                      <w:b/>
                      <w:color w:val="000000"/>
                      <w:sz w:val="20"/>
                    </w:rPr>
                    <w:t>,</w:t>
                  </w:r>
                  <w:r w:rsidR="0042690E">
                    <w:rPr>
                      <w:b/>
                      <w:color w:val="000000"/>
                      <w:sz w:val="20"/>
                    </w:rPr>
                    <w:t>532</w:t>
                  </w:r>
                  <w:r>
                    <w:rPr>
                      <w:b/>
                      <w:color w:val="000000"/>
                      <w:sz w:val="20"/>
                    </w:rPr>
                    <w:t>,</w:t>
                  </w:r>
                  <w:r w:rsidR="0042690E">
                    <w:rPr>
                      <w:b/>
                      <w:color w:val="000000"/>
                      <w:sz w:val="20"/>
                    </w:rPr>
                    <w:t>562</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D42BBE">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thick" w:sz="2" w:space="0" w:color="000000"/>
                    <w:left w:val="thick" w:sz="2" w:space="0" w:color="000000"/>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Chỉ tiêu</w:t>
                  </w:r>
                </w:p>
              </w:tc>
              <w:tc>
                <w:tcPr>
                  <w:tcW w:w="2025"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2025" w:type="dxa"/>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A.7.24 Lợi nhuận chưa phân phối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Lợi nhuận đã thực hiện chưa phân phối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18,837,802,939</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7B4821">
                  <w:pPr>
                    <w:jc w:val="right"/>
                  </w:pPr>
                  <w:r>
                    <w:rPr>
                      <w:color w:val="000000"/>
                      <w:sz w:val="20"/>
                    </w:rPr>
                    <w:t>13,639,937,067</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Lợi nhuận chưa thực hiện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3.                Tổng 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18,837,802,939</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Pr="007B4821" w:rsidRDefault="007B4821">
                  <w:pPr>
                    <w:jc w:val="right"/>
                    <w:rPr>
                      <w:b/>
                    </w:rPr>
                  </w:pPr>
                  <w:r w:rsidRPr="007B4821">
                    <w:rPr>
                      <w:b/>
                      <w:color w:val="000000"/>
                      <w:sz w:val="20"/>
                    </w:rPr>
                    <w:t>13,639,937,067</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A.7.25 Tình hình phân phối thu nhập cho cổ đông hoặc các thành viên góp vốn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Lãi đã thực hiện chưa phân phối năm trước (tại 31/12/20....)</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Lỗ chưa thực hiện tính đến: .../.../20...</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xml:space="preserve">3. Lỗ/lãi đã thực hiện năm nay tính từ 1/1/20... </w:t>
                  </w:r>
                  <w:proofErr w:type="gramStart"/>
                  <w:r>
                    <w:rPr>
                      <w:color w:val="000000"/>
                      <w:sz w:val="20"/>
                    </w:rPr>
                    <w:t>đến</w:t>
                  </w:r>
                  <w:proofErr w:type="gramEnd"/>
                  <w:r>
                    <w:rPr>
                      <w:color w:val="000000"/>
                      <w:sz w:val="20"/>
                    </w:rPr>
                    <w:t xml:space="preserve"> .../.../20....</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xml:space="preserve">4. Cơ sở lợi nhuận phân phối cho cổ đông hoặc các thành viên góp </w:t>
                  </w:r>
                  <w:proofErr w:type="gramStart"/>
                  <w:r>
                    <w:rPr>
                      <w:color w:val="000000"/>
                      <w:sz w:val="20"/>
                    </w:rPr>
                    <w:t>vốn  tính</w:t>
                  </w:r>
                  <w:proofErr w:type="gramEnd"/>
                  <w:r>
                    <w:rPr>
                      <w:color w:val="000000"/>
                      <w:sz w:val="20"/>
                    </w:rPr>
                    <w:t xml:space="preserve"> đến .../.../20... (4)=(1-2 +/-3)</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5. Số trích các quỹ từ lợi nhuận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96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6. Số lãi phân phối cho cho cổ đông hoặc các thành viên góp vốn  năm nay tại..../..../20...(5)=(4*Tỷ lệ Phân phối thu nhập cho cho cổ đông hoặc các thành viên góp vốn  theo Điều lệ CTCK và Nghị quyết Đại hội đồng cổ đông, Đại hội thành viên )</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7. Thuế phải nộp tính trên thu nhập phân phối cho Nhà đầu tư sở hữu Cổ phiếu (6)=(5*Thuế suất có liên quan)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8. Tổng thu nhập phân phối cho cho cổ đông hoặc các thành viên góp vốn  (7)=(5-6)</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2,653,423,000</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7B4821">
                  <w:pPr>
                    <w:jc w:val="right"/>
                  </w:pPr>
                  <w:r>
                    <w:rPr>
                      <w:b/>
                      <w:color w:val="000000"/>
                      <w:sz w:val="20"/>
                    </w:rPr>
                    <w:t>2,084,164,000</w:t>
                  </w:r>
                </w:p>
              </w:tc>
            </w:tr>
            <w:tr w:rsidR="00D42BBE">
              <w:trPr>
                <w:cantSplit/>
                <w:trHeight w:hRule="exact" w:val="315"/>
              </w:trPr>
              <w:tc>
                <w:tcPr>
                  <w:tcW w:w="583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D42BBE">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p w:rsidR="00D42BBE" w:rsidRDefault="00D42BBE"/>
          <w:p w:rsidR="00FC541C" w:rsidRDefault="00FC541C"/>
        </w:tc>
      </w:tr>
      <w:tr w:rsidR="00D42BBE" w:rsidTr="00620FCF">
        <w:tc>
          <w:tcPr>
            <w:tcW w:w="0" w:type="auto"/>
            <w:tcBorders>
              <w:top w:val="nil"/>
              <w:left w:val="nil"/>
              <w:bottom w:val="nil"/>
              <w:right w:val="nil"/>
            </w:tcBorders>
            <w:tcMar>
              <w:top w:w="0" w:type="dxa"/>
              <w:left w:w="0" w:type="dxa"/>
              <w:bottom w:w="0" w:type="dxa"/>
              <w:right w:w="0" w:type="dxa"/>
            </w:tcMar>
          </w:tcPr>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thick" w:sz="2" w:space="0" w:color="000000"/>
                    <w:left w:val="thick" w:sz="2" w:space="0" w:color="000000"/>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Chỉ tiêu</w:t>
                  </w:r>
                </w:p>
              </w:tc>
              <w:tc>
                <w:tcPr>
                  <w:tcW w:w="2025"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7B4821">
                  <w:pPr>
                    <w:jc w:val="center"/>
                  </w:pPr>
                  <w:r>
                    <w:rPr>
                      <w:b/>
                      <w:color w:val="000000"/>
                      <w:sz w:val="20"/>
                    </w:rPr>
                    <w:t>Quí 2.2016</w:t>
                  </w:r>
                </w:p>
              </w:tc>
              <w:tc>
                <w:tcPr>
                  <w:tcW w:w="2025" w:type="dxa"/>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7B4821">
                  <w:pPr>
                    <w:jc w:val="center"/>
                  </w:pPr>
                  <w:r>
                    <w:rPr>
                      <w:b/>
                      <w:color w:val="000000"/>
                      <w:sz w:val="20"/>
                    </w:rPr>
                    <w:t>Quí 2.2015</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A.7.27. Tài sản tài chính niêm yết/đăng ký giao dịch của CTCK</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Tài sản tài chính giao dịch tự do chuyển nhượng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7B4821" w:rsidP="007B4821">
                  <w:pPr>
                    <w:tabs>
                      <w:tab w:val="center" w:pos="997"/>
                      <w:tab w:val="right" w:pos="1995"/>
                    </w:tabs>
                  </w:pPr>
                  <w:r>
                    <w:rPr>
                      <w:color w:val="000000"/>
                      <w:sz w:val="20"/>
                    </w:rPr>
                    <w:tab/>
                    <w:t>549,670</w:t>
                  </w:r>
                  <w:r>
                    <w:rPr>
                      <w:color w:val="000000"/>
                      <w:sz w:val="20"/>
                    </w:rPr>
                    <w:tab/>
                  </w:r>
                  <w:r w:rsidR="004A029B">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7B4821" w:rsidP="007B4821">
                  <w:pPr>
                    <w:tabs>
                      <w:tab w:val="center" w:pos="997"/>
                      <w:tab w:val="right" w:pos="1995"/>
                    </w:tabs>
                  </w:pPr>
                  <w:r>
                    <w:rPr>
                      <w:color w:val="000000"/>
                      <w:sz w:val="20"/>
                    </w:rPr>
                    <w:tab/>
                    <w:t>1,825,964</w:t>
                  </w:r>
                  <w:r>
                    <w:rPr>
                      <w:color w:val="000000"/>
                      <w:sz w:val="20"/>
                    </w:rPr>
                    <w:tab/>
                  </w:r>
                  <w:r w:rsidR="004A029B">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Tài sản tài chính giao dịch hạn chế chuyển nhượng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3. Tài sản tài chính giao dịch cầm cố</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 Tài sản tài chính phong tỏa, tạm giữ</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5. Tài sản tài chính chờ thanh toán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6. Tài sản tài chính chờ cho vay</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7. Tài sản tài chính ký quỹ đảm bảo khoản vay</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A.7.28. Tài sản tài chính đã lưu ký tại VSD và chưa giao dịch của CTCK</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Tài sản tài chính đã lưu ký tại VSD và chưa giao dịch, tự do chuyển nhượng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7B4821" w:rsidP="007B4821">
                  <w:pPr>
                    <w:tabs>
                      <w:tab w:val="center" w:pos="997"/>
                      <w:tab w:val="right" w:pos="1995"/>
                    </w:tabs>
                  </w:pPr>
                  <w:r>
                    <w:rPr>
                      <w:color w:val="000000"/>
                      <w:sz w:val="20"/>
                    </w:rPr>
                    <w:tab/>
                    <w:t>349,252</w:t>
                  </w:r>
                  <w:r>
                    <w:rPr>
                      <w:color w:val="000000"/>
                      <w:sz w:val="20"/>
                    </w:rPr>
                    <w:tab/>
                  </w:r>
                  <w:r w:rsidR="004A029B">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7B4821" w:rsidP="007B4821">
                  <w:pPr>
                    <w:tabs>
                      <w:tab w:val="center" w:pos="997"/>
                      <w:tab w:val="right" w:pos="1995"/>
                    </w:tabs>
                  </w:pPr>
                  <w:r>
                    <w:rPr>
                      <w:color w:val="000000"/>
                      <w:sz w:val="20"/>
                    </w:rPr>
                    <w:tab/>
                    <w:t>1,625,546</w:t>
                  </w:r>
                  <w:r>
                    <w:rPr>
                      <w:color w:val="000000"/>
                      <w:sz w:val="20"/>
                    </w:rPr>
                    <w:tab/>
                  </w:r>
                  <w:r w:rsidR="004A029B">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Tài sản tài chính đã lưu ký tại VSD và chưa giao dịch, hạn chế chuyển nhượng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3. Tài sản tài chính đã lưu ký tại VSD và chưa giao dịch, cầm cố</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 Tài sản tài chính đã lưu ký tại VSD và chưa giao dịch, phong tỏa, tạm giữ</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A.7.29. Tài sản tài chính chờ về của CTCK</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A.7.30. Tài sản tài chính sửa lỗi giao dịch của CTCK</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A.7.31. Tài sản tài chính chưa lưu ký tại VSD của CTCK</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A.7.32. Tài sản tài chính được hưởng quyền của CTCK</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A.7.33. Chứng khoán nhận ủy thác đấu giá của CTCK (nếu có)</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A.7.34. Tài sản tài chính niêm yết/đăng ký giao dịch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Tài sản tài chính giao dịch tự do chuyển nhượng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Tài sản tài chính giao dịch hạn chế chuyển nhượng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3. Tài sản tài chính giao dịch cầm cố</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 Tài sản tài chính phong tỏa, tạm giữ</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5. Tài sản tài chính chờ thanh toán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6. Tài sản tài chính chờ cho vay</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lastRenderedPageBreak/>
                    <w:t>A.7.35. Tài sản tài chính đã lưu ký tại VSD và chưa giao dịch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Tài sản tài chính đã lưu ký tại VSD và chưa giao dịch, tự do chuyển nhượng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Tài sản tài chính đã lưu ký tại VSD và chưa giao dịch, hạn chế chuyển nhượng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3. Tài sản tài chính đã lưu ký tại VSD và chưa giao dịch, cầm cố</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 Tài sản tài chính đã lưu ký tại VSD và chưa giao dịch, phong tỏa, tạm giữ</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A.7.36. Tài sản tài chính chờ về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A.7.37. Tài sản tài chính chưa lưu ký tại VSD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A.7.38. Tài sản tài chính được hưởng quyền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A.7.39.  Tiền gửi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Tiền gửi của Nhà đầu tư về giao dịch chứng khoán theo phương thức CTCK quản lý</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2,114,977,939</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34099E">
                  <w:pPr>
                    <w:jc w:val="right"/>
                  </w:pPr>
                  <w:r>
                    <w:rPr>
                      <w:color w:val="000000"/>
                      <w:sz w:val="20"/>
                    </w:rPr>
                    <w:t>8,810,708,738</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1.1. Tiền gửi của Nhà đầu tư trong nước về giao dịch chứng khoán theo phương thức CTCK quản lý</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2,114,977,939</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34099E">
                  <w:pPr>
                    <w:jc w:val="right"/>
                  </w:pPr>
                  <w:r>
                    <w:rPr>
                      <w:color w:val="000000"/>
                      <w:sz w:val="20"/>
                    </w:rPr>
                    <w:t>8,810,708,738</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1.2. Tiền gửi của Nhà đầu tư nước ngoài về giao dịch chứng khoán theo phương thức CTCK quản lý</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Tiền gửi của Nhà đầu tư về giao dịch chứng khoán theo phương thức NHTM quản lý</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2.1. Tiền gửi của Nhà đầu tư trong nước về giao dịch chứng khoán theo phương thức NHTM  quản lý</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2.2. Tiền gửi của Nhà đầu tư nước ngoài về giao dịch chứng khoán theo phương thức  NHTM  quản lý</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3. Tiền gửi tổng hợp giao dịch chứng khoán cho khách hàng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 Tiền gửi bù trừ và thanh toán giao dịch chứng khoán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4.1. Tiền gửi bù trừ và thanh toán giao dịch chứng khoán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4.2. Tiền gửi bù trừ và thanh toán giao dịch chứng khoán của Nhà đầu tư nước ngoài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2,114,977,939</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Pr="0034099E" w:rsidRDefault="0034099E">
                  <w:pPr>
                    <w:jc w:val="right"/>
                    <w:rPr>
                      <w:b/>
                    </w:rPr>
                  </w:pPr>
                  <w:r w:rsidRPr="0034099E">
                    <w:rPr>
                      <w:b/>
                      <w:color w:val="000000"/>
                      <w:sz w:val="20"/>
                    </w:rPr>
                    <w:t>8,810,708,738</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A.7.40.  Tiền gửi của Tổ chức phát hành</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1.Tiền gửi bán chứng khoán bảo lãnh đại , đại lý phát hành</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2.Tiền gửi thanh toán gốc, tiền lãi và cổ tức của Tổ chức phát hành</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1,663,503,494</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1,663,503,494</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A.7.41. Phải trả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Loại phải trả</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Phải trả Nhà đầu tư - Tiền gửi của Nhà đầu tư về tiền gửi giao dịch chứng khoán theo phương thức CTCK quản lý</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2,248,177,953</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Pr="0034099E" w:rsidRDefault="0034099E">
                  <w:pPr>
                    <w:jc w:val="right"/>
                  </w:pPr>
                  <w:r w:rsidRPr="0034099E">
                    <w:rPr>
                      <w:color w:val="000000"/>
                      <w:sz w:val="20"/>
                    </w:rPr>
                    <w:t>8,810,708,738</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1.1.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2,248,177,953</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Pr="0034099E" w:rsidRDefault="0034099E">
                  <w:pPr>
                    <w:jc w:val="right"/>
                  </w:pPr>
                  <w:r w:rsidRPr="0034099E">
                    <w:rPr>
                      <w:color w:val="000000"/>
                      <w:sz w:val="20"/>
                    </w:rPr>
                    <w:t>8,810,708,738</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lastRenderedPageBreak/>
                    <w:t>1.2.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Pr="0034099E" w:rsidRDefault="004A029B">
                  <w:pPr>
                    <w:jc w:val="right"/>
                  </w:pPr>
                  <w:r w:rsidRPr="0034099E">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Phải trả Nhà đầu tư - Tiền gửi của Nhà đầu tư về tiền gửi giao dịch chứng khoán theo phương thức NHTM quản lý</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2.1.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2.2.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3. Phải trả Nhà đầu tư - Tiền gửi về bù trừ và thanh toán giao dịch chứng khoán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3.1.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3.2. Của Nhà đầu tư nước ngoài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 Phải trả khác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4.1.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4.2. Của Nhà đầu tư nước ngoài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2,248,177,953</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34099E">
                  <w:pPr>
                    <w:jc w:val="right"/>
                  </w:pPr>
                  <w:r w:rsidRPr="0034099E">
                    <w:rPr>
                      <w:b/>
                      <w:color w:val="000000"/>
                      <w:sz w:val="20"/>
                    </w:rPr>
                    <w:t>8,810,708,738</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A.7.42. Phải trả của Nhà đầu tư về dịch vụ cho CTCK</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Phải trả phí môi giới chứng khoán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314,123</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Phải trả phí lưu ký chứng khoán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3. Phải trả phí tư vấn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314,123</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A.7.43. Phải thu, phải trả của Nhà đầu tư về sửa lỗi giao dịch</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Phải thu của CTCK về sửa lỗi giao dịch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1.1. Phải thu của CTCK về sửa lỗi giao dịch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1.2. Phải thu của CTCK về sửa lỗi giao dịch của Nhà đầu tư nước ngoài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Phải trả CTCK về lỗi giao dịch</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2.1. Phải trả CTCK về lỗi giao dịch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2.2. Phải trả CTCK về lỗi giao dịch của Nhà đầu tư nước ngoài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A.7.44. Phải trả vay CTCK của Nhà đầu tư</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 Phải trả nghiệp vụ margin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3,641,652,645</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34099E">
                  <w:pPr>
                    <w:jc w:val="right"/>
                  </w:pPr>
                  <w:r>
                    <w:rPr>
                      <w:color w:val="000000"/>
                      <w:sz w:val="20"/>
                    </w:rPr>
                    <w:t>8,627,032,909</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1.2. Phải trả gốc margin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3,641,652,645</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34099E">
                  <w:pPr>
                    <w:jc w:val="right"/>
                  </w:pPr>
                  <w:r>
                    <w:rPr>
                      <w:color w:val="000000"/>
                      <w:sz w:val="20"/>
                    </w:rPr>
                    <w:t>8,627,032,909</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a. Phải trả gốc margin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3,641,652,645</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34099E">
                  <w:pPr>
                    <w:jc w:val="right"/>
                  </w:pPr>
                  <w:r>
                    <w:rPr>
                      <w:color w:val="000000"/>
                      <w:sz w:val="20"/>
                    </w:rPr>
                    <w:t>8,627,032,909</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b. Phải trả gốc margin của Nhà đầu tư nước ngoài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1.3. Phải trả lãi margin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a. Phải trả lãi margin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b. Phải trả lãi margin của Nhà đầu tư nước ngoài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 Phải trả nghiệp vụ ứng trước tiền bán chứng khoán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11,287,735,088</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11,287,735,088</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2.1. Phải trả gốc nghiệp vụ ứng trước tiền bán chứng khoán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11,287,735,088</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11,287,735,088</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a. Phải trả gốc nghiệp vụ ứng trước tiền bán chứng khoán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11,287,735,088</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11,287,735,088</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b. Phải trả gốc nghiệp vụ ứng trước tiền bán chứng khoán của Nhà đầu tư nước ngoài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2.2. Phải trả lãi nghiệp vụ ứng trước tiền bán chứng khoán</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t>a. Phải trả lãi nghiệp vụ ứng trước tiền bán chứng khoán của Nhà đầu tư trong nước</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510"/>
              </w:trPr>
              <w:tc>
                <w:tcPr>
                  <w:tcW w:w="583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i/>
                      <w:color w:val="000000"/>
                      <w:sz w:val="20"/>
                    </w:rPr>
                    <w:lastRenderedPageBreak/>
                    <w:t>b. Phải trả lãi nghiệp vụ ứng trước tiền bán chứng khoán của Nhà đầu tư nước ngoài</w:t>
                  </w:r>
                </w:p>
              </w:tc>
              <w:tc>
                <w:tcPr>
                  <w:tcW w:w="20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c>
                <w:tcPr>
                  <w:tcW w:w="20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i/>
                      <w:color w:val="000000"/>
                      <w:sz w:val="20"/>
                    </w:rPr>
                    <w:t xml:space="preserve"> </w:t>
                  </w:r>
                </w:p>
              </w:tc>
            </w:tr>
            <w:tr w:rsidR="00D42BBE">
              <w:trPr>
                <w:cantSplit/>
                <w:trHeight w:hRule="exact" w:val="315"/>
              </w:trPr>
              <w:tc>
                <w:tcPr>
                  <w:tcW w:w="583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20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14,929,387,733</w:t>
                  </w:r>
                </w:p>
              </w:tc>
              <w:tc>
                <w:tcPr>
                  <w:tcW w:w="20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34099E">
                  <w:pPr>
                    <w:jc w:val="right"/>
                  </w:pPr>
                  <w:r>
                    <w:rPr>
                      <w:b/>
                      <w:color w:val="000000"/>
                      <w:sz w:val="20"/>
                    </w:rPr>
                    <w:t>19,914,767,997</w:t>
                  </w:r>
                </w:p>
              </w:tc>
            </w:tr>
          </w:tbl>
          <w:p w:rsidR="00D42BBE" w:rsidRDefault="00D42BBE"/>
        </w:tc>
      </w:tr>
    </w:tbl>
    <w:p w:rsidR="00022787" w:rsidRDefault="00022787"/>
    <w:p w:rsidR="00FC541C" w:rsidRDefault="00FC541C"/>
    <w:tbl>
      <w:tblPr>
        <w:tblW w:w="7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0"/>
      </w:tblGrid>
      <w:tr w:rsidR="00D42BBE" w:rsidTr="00620FCF">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D42BBE">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B. Thuyết minh về Báo cáo thu nhập toàn diện</w:t>
                  </w:r>
                </w:p>
              </w:tc>
            </w:tr>
            <w:tr w:rsidR="00D42BBE">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B 7.45. Thu nhập</w:t>
                  </w:r>
                </w:p>
              </w:tc>
            </w:tr>
            <w:tr w:rsidR="00D42BBE" w:rsidTr="00022787">
              <w:trPr>
                <w:cantSplit/>
                <w:trHeight w:hRule="exact" w:val="315"/>
              </w:trPr>
              <w:tc>
                <w:tcPr>
                  <w:tcW w:w="9900" w:type="dxa"/>
                  <w:tcBorders>
                    <w:top w:val="nil"/>
                    <w:left w:val="nil"/>
                    <w:bottom w:val="nil"/>
                    <w:right w:val="nil"/>
                  </w:tcBorders>
                  <w:shd w:val="clear" w:color="auto" w:fill="auto"/>
                  <w:noWrap/>
                  <w:tcMar>
                    <w:top w:w="15" w:type="dxa"/>
                    <w:left w:w="15" w:type="dxa"/>
                    <w:bottom w:w="15" w:type="dxa"/>
                    <w:right w:w="15" w:type="dxa"/>
                  </w:tcMar>
                </w:tcPr>
                <w:p w:rsidR="00D42BBE" w:rsidRDefault="004A029B">
                  <w:r>
                    <w:rPr>
                      <w:i/>
                      <w:color w:val="000000"/>
                      <w:sz w:val="20"/>
                    </w:rPr>
                    <w:t>7.45.1. Lãi, lỗ bán các tài sản tài chính</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160"/>
              <w:gridCol w:w="840"/>
              <w:gridCol w:w="945"/>
              <w:gridCol w:w="1260"/>
              <w:gridCol w:w="1122"/>
              <w:gridCol w:w="1260"/>
              <w:gridCol w:w="990"/>
              <w:gridCol w:w="900"/>
            </w:tblGrid>
            <w:tr w:rsidR="00D42BBE" w:rsidTr="008176C1">
              <w:trPr>
                <w:cantSplit/>
                <w:trHeight w:hRule="exact" w:val="2085"/>
              </w:trPr>
              <w:tc>
                <w:tcPr>
                  <w:tcW w:w="600" w:type="dxa"/>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2160" w:type="dxa"/>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Danh mục các khoản đầu tư</w:t>
                  </w:r>
                </w:p>
              </w:tc>
              <w:tc>
                <w:tcPr>
                  <w:tcW w:w="84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Số lượng bán</w:t>
                  </w:r>
                </w:p>
              </w:tc>
              <w:tc>
                <w:tcPr>
                  <w:tcW w:w="945"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bán</w:t>
                  </w:r>
                </w:p>
              </w:tc>
              <w:tc>
                <w:tcPr>
                  <w:tcW w:w="126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Tổng giá trị bán</w:t>
                  </w:r>
                </w:p>
              </w:tc>
              <w:tc>
                <w:tcPr>
                  <w:tcW w:w="1122"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vốn bình quân gia quyền tính đến cuối ngày giao dịch</w:t>
                  </w:r>
                </w:p>
              </w:tc>
              <w:tc>
                <w:tcPr>
                  <w:tcW w:w="126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Lãi, lỗ bán chứng khoán kỳ này</w:t>
                  </w:r>
                </w:p>
              </w:tc>
              <w:tc>
                <w:tcPr>
                  <w:tcW w:w="99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Lãi, lỗ bán chứng khoán lũy kế đến kỳ này</w:t>
                  </w:r>
                </w:p>
              </w:tc>
              <w:tc>
                <w:tcPr>
                  <w:tcW w:w="900" w:type="dxa"/>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Lãi, lỗ bán chứng khoán</w:t>
                  </w:r>
                  <w:r>
                    <w:rPr>
                      <w:b/>
                      <w:color w:val="000000"/>
                      <w:sz w:val="20"/>
                    </w:rPr>
                    <w:br/>
                    <w:t>năm trước</w:t>
                  </w:r>
                </w:p>
              </w:tc>
            </w:tr>
            <w:tr w:rsidR="00D42BBE" w:rsidTr="008176C1">
              <w:trPr>
                <w:cantSplit/>
                <w:trHeight w:hRule="exact" w:val="315"/>
              </w:trPr>
              <w:tc>
                <w:tcPr>
                  <w:tcW w:w="600" w:type="dxa"/>
                  <w:tcBorders>
                    <w:top w:val="nil"/>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A</w:t>
                  </w:r>
                </w:p>
              </w:tc>
              <w:tc>
                <w:tcPr>
                  <w:tcW w:w="216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B</w:t>
                  </w:r>
                </w:p>
              </w:tc>
              <w:tc>
                <w:tcPr>
                  <w:tcW w:w="84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1</w:t>
                  </w:r>
                </w:p>
              </w:tc>
              <w:tc>
                <w:tcPr>
                  <w:tcW w:w="94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2</w:t>
                  </w:r>
                </w:p>
              </w:tc>
              <w:tc>
                <w:tcPr>
                  <w:tcW w:w="126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3=1*2</w:t>
                  </w:r>
                </w:p>
              </w:tc>
              <w:tc>
                <w:tcPr>
                  <w:tcW w:w="1122"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4</w:t>
                  </w:r>
                </w:p>
              </w:tc>
              <w:tc>
                <w:tcPr>
                  <w:tcW w:w="126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5=3-4</w:t>
                  </w:r>
                </w:p>
              </w:tc>
              <w:tc>
                <w:tcPr>
                  <w:tcW w:w="99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6</w:t>
                  </w:r>
                </w:p>
              </w:tc>
              <w:tc>
                <w:tcPr>
                  <w:tcW w:w="900" w:type="dxa"/>
                  <w:tcBorders>
                    <w:top w:val="nil"/>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7</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160"/>
              <w:gridCol w:w="840"/>
              <w:gridCol w:w="945"/>
              <w:gridCol w:w="1260"/>
              <w:gridCol w:w="1122"/>
              <w:gridCol w:w="1230"/>
              <w:gridCol w:w="990"/>
              <w:gridCol w:w="975"/>
            </w:tblGrid>
            <w:tr w:rsidR="00D42BBE" w:rsidTr="008176C1">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I         </w:t>
                  </w:r>
                </w:p>
              </w:tc>
              <w:tc>
                <w:tcPr>
                  <w:tcW w:w="21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Cổ phiếu</w:t>
                  </w:r>
                </w:p>
              </w:tc>
              <w:tc>
                <w:tcPr>
                  <w:tcW w:w="8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D42BBE" w:rsidRDefault="004A029B">
                  <w:pPr>
                    <w:jc w:val="right"/>
                  </w:pPr>
                  <w:r w:rsidRPr="00022787">
                    <w:rPr>
                      <w:b/>
                      <w:color w:val="000000"/>
                      <w:w w:val="87"/>
                      <w:sz w:val="20"/>
                    </w:rPr>
                    <w:t>163,000.00</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2,852,380,000</w:t>
                  </w:r>
                </w:p>
              </w:tc>
              <w:tc>
                <w:tcPr>
                  <w:tcW w:w="112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D42BBE" w:rsidRDefault="004A029B">
                  <w:pPr>
                    <w:jc w:val="right"/>
                  </w:pPr>
                  <w:r w:rsidRPr="008176C1">
                    <w:rPr>
                      <w:b/>
                      <w:color w:val="000000"/>
                      <w:spacing w:val="22"/>
                      <w:w w:val="85"/>
                      <w:sz w:val="20"/>
                    </w:rPr>
                    <w:t>616,256,07</w:t>
                  </w:r>
                  <w:r w:rsidRPr="008176C1">
                    <w:rPr>
                      <w:b/>
                      <w:color w:val="000000"/>
                      <w:spacing w:val="4"/>
                      <w:w w:val="85"/>
                      <w:sz w:val="20"/>
                    </w:rPr>
                    <w:t>5</w:t>
                  </w:r>
                </w:p>
              </w:tc>
              <w:tc>
                <w:tcPr>
                  <w:tcW w:w="12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2,236,123,925</w:t>
                  </w:r>
                </w:p>
              </w:tc>
              <w:tc>
                <w:tcPr>
                  <w:tcW w:w="9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D42BBE" w:rsidRDefault="00D42BBE">
                  <w:pPr>
                    <w:jc w:val="right"/>
                  </w:pPr>
                </w:p>
              </w:tc>
              <w:tc>
                <w:tcPr>
                  <w:tcW w:w="97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rsidTr="008176C1">
              <w:trPr>
                <w:cantSplit/>
                <w:trHeight w:hRule="exact" w:val="2234"/>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i/>
                      <w:color w:val="000000"/>
                      <w:sz w:val="20"/>
                    </w:rPr>
                    <w:t xml:space="preserve">1         </w:t>
                  </w:r>
                </w:p>
              </w:tc>
              <w:tc>
                <w:tcPr>
                  <w:tcW w:w="21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rPr>
                      <w:b/>
                      <w:i/>
                      <w:color w:val="000000"/>
                      <w:sz w:val="20"/>
                    </w:rPr>
                  </w:pPr>
                  <w:r>
                    <w:rPr>
                      <w:b/>
                      <w:i/>
                      <w:color w:val="000000"/>
                      <w:sz w:val="20"/>
                    </w:rPr>
                    <w:t>Cổ phiếu niêm yết</w:t>
                  </w:r>
                </w:p>
                <w:p w:rsidR="00022787" w:rsidRDefault="00022787">
                  <w:pPr>
                    <w:rPr>
                      <w:b/>
                      <w:i/>
                      <w:color w:val="000000"/>
                      <w:sz w:val="20"/>
                    </w:rPr>
                  </w:pPr>
                </w:p>
                <w:p w:rsidR="00022787" w:rsidRPr="00DD1036" w:rsidRDefault="00022787" w:rsidP="00022787">
                  <w:pPr>
                    <w:rPr>
                      <w:i/>
                      <w:color w:val="000000"/>
                      <w:sz w:val="20"/>
                    </w:rPr>
                  </w:pPr>
                  <w:r w:rsidRPr="00DD1036">
                    <w:rPr>
                      <w:i/>
                      <w:color w:val="000000"/>
                      <w:sz w:val="20"/>
                    </w:rPr>
                    <w:t>(CTI) – CTCP Đầu Tư Phát Triển Cường Thuận IDICO</w:t>
                  </w:r>
                </w:p>
                <w:p w:rsidR="008176C1" w:rsidRPr="00DD1036" w:rsidRDefault="008176C1" w:rsidP="00022787">
                  <w:pPr>
                    <w:rPr>
                      <w:i/>
                      <w:color w:val="000000"/>
                      <w:sz w:val="20"/>
                    </w:rPr>
                  </w:pPr>
                </w:p>
                <w:p w:rsidR="008176C1" w:rsidRDefault="008176C1" w:rsidP="00022787">
                  <w:r w:rsidRPr="00DD1036">
                    <w:rPr>
                      <w:i/>
                      <w:color w:val="000000"/>
                      <w:sz w:val="20"/>
                    </w:rPr>
                    <w:t>(TTZ) – CTCP Đầu Tư Xây Dựng Và Công Nghệ Tiến Trung</w:t>
                  </w:r>
                </w:p>
              </w:tc>
              <w:tc>
                <w:tcPr>
                  <w:tcW w:w="8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022787" w:rsidRPr="008176C1" w:rsidRDefault="004A029B">
                  <w:pPr>
                    <w:jc w:val="right"/>
                  </w:pPr>
                  <w:r w:rsidRPr="008176C1">
                    <w:rPr>
                      <w:b/>
                      <w:i/>
                      <w:color w:val="000000"/>
                      <w:w w:val="87"/>
                      <w:sz w:val="20"/>
                    </w:rPr>
                    <w:t>163,000.00</w:t>
                  </w:r>
                </w:p>
                <w:p w:rsidR="00022787" w:rsidRPr="008176C1" w:rsidRDefault="00022787" w:rsidP="00022787"/>
                <w:p w:rsidR="008176C1" w:rsidRPr="008176C1" w:rsidRDefault="00022787" w:rsidP="00022787">
                  <w:pPr>
                    <w:rPr>
                      <w:sz w:val="20"/>
                      <w:szCs w:val="20"/>
                    </w:rPr>
                  </w:pPr>
                  <w:r w:rsidRPr="008176C1">
                    <w:rPr>
                      <w:sz w:val="20"/>
                      <w:szCs w:val="20"/>
                    </w:rPr>
                    <w:t>100,000</w:t>
                  </w:r>
                </w:p>
                <w:p w:rsidR="008176C1" w:rsidRPr="008176C1" w:rsidRDefault="008176C1" w:rsidP="008176C1">
                  <w:pPr>
                    <w:rPr>
                      <w:sz w:val="20"/>
                      <w:szCs w:val="20"/>
                    </w:rPr>
                  </w:pPr>
                </w:p>
                <w:p w:rsidR="008176C1" w:rsidRPr="008176C1" w:rsidRDefault="008176C1" w:rsidP="008176C1">
                  <w:pPr>
                    <w:rPr>
                      <w:sz w:val="20"/>
                      <w:szCs w:val="20"/>
                    </w:rPr>
                  </w:pPr>
                </w:p>
                <w:p w:rsidR="008176C1" w:rsidRPr="008176C1" w:rsidRDefault="008176C1" w:rsidP="008176C1">
                  <w:pPr>
                    <w:rPr>
                      <w:sz w:val="20"/>
                      <w:szCs w:val="20"/>
                    </w:rPr>
                  </w:pPr>
                </w:p>
                <w:p w:rsidR="00D42BBE" w:rsidRPr="008176C1" w:rsidRDefault="008176C1" w:rsidP="008176C1">
                  <w:pPr>
                    <w:rPr>
                      <w:sz w:val="20"/>
                      <w:szCs w:val="20"/>
                    </w:rPr>
                  </w:pPr>
                  <w:r w:rsidRPr="008176C1">
                    <w:rPr>
                      <w:sz w:val="20"/>
                      <w:szCs w:val="20"/>
                    </w:rPr>
                    <w:t>63,000</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8176C1" w:rsidRDefault="004A029B">
                  <w:pPr>
                    <w:jc w:val="right"/>
                  </w:pPr>
                  <w:r>
                    <w:rPr>
                      <w:b/>
                      <w:i/>
                      <w:color w:val="000000"/>
                      <w:sz w:val="20"/>
                    </w:rPr>
                    <w:t xml:space="preserve"> </w:t>
                  </w:r>
                </w:p>
                <w:p w:rsidR="008176C1" w:rsidRDefault="008176C1" w:rsidP="008176C1"/>
                <w:p w:rsidR="008176C1" w:rsidRDefault="008176C1" w:rsidP="008176C1">
                  <w:pPr>
                    <w:rPr>
                      <w:sz w:val="20"/>
                      <w:szCs w:val="20"/>
                    </w:rPr>
                  </w:pPr>
                  <w:r w:rsidRPr="008176C1">
                    <w:rPr>
                      <w:sz w:val="20"/>
                      <w:szCs w:val="20"/>
                    </w:rPr>
                    <w:t>25,</w:t>
                  </w:r>
                  <w:r w:rsidR="00DD1036">
                    <w:rPr>
                      <w:sz w:val="20"/>
                      <w:szCs w:val="20"/>
                    </w:rPr>
                    <w:t>500</w:t>
                  </w:r>
                </w:p>
                <w:p w:rsidR="008176C1" w:rsidRPr="008176C1" w:rsidRDefault="008176C1" w:rsidP="008176C1">
                  <w:pPr>
                    <w:rPr>
                      <w:sz w:val="20"/>
                      <w:szCs w:val="20"/>
                    </w:rPr>
                  </w:pPr>
                </w:p>
                <w:p w:rsidR="008176C1" w:rsidRPr="008176C1" w:rsidRDefault="008176C1" w:rsidP="008176C1">
                  <w:pPr>
                    <w:rPr>
                      <w:sz w:val="20"/>
                      <w:szCs w:val="20"/>
                    </w:rPr>
                  </w:pPr>
                </w:p>
                <w:p w:rsidR="008176C1" w:rsidRDefault="008176C1" w:rsidP="008176C1">
                  <w:pPr>
                    <w:rPr>
                      <w:sz w:val="20"/>
                      <w:szCs w:val="20"/>
                    </w:rPr>
                  </w:pPr>
                </w:p>
                <w:p w:rsidR="00D42BBE" w:rsidRPr="008176C1" w:rsidRDefault="008176C1" w:rsidP="008176C1">
                  <w:pPr>
                    <w:rPr>
                      <w:sz w:val="20"/>
                      <w:szCs w:val="20"/>
                    </w:rPr>
                  </w:pPr>
                  <w:r>
                    <w:rPr>
                      <w:sz w:val="20"/>
                      <w:szCs w:val="20"/>
                    </w:rPr>
                    <w:t>4,800</w:t>
                  </w:r>
                </w:p>
              </w:tc>
              <w:tc>
                <w:tcPr>
                  <w:tcW w:w="12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8176C1" w:rsidRPr="008176C1" w:rsidRDefault="004A029B">
                  <w:pPr>
                    <w:jc w:val="right"/>
                    <w:rPr>
                      <w:sz w:val="20"/>
                      <w:szCs w:val="20"/>
                    </w:rPr>
                  </w:pPr>
                  <w:r w:rsidRPr="008176C1">
                    <w:rPr>
                      <w:b/>
                      <w:i/>
                      <w:color w:val="000000"/>
                      <w:sz w:val="20"/>
                      <w:szCs w:val="20"/>
                    </w:rPr>
                    <w:t>2,852,380,000</w:t>
                  </w:r>
                </w:p>
                <w:p w:rsidR="008176C1" w:rsidRPr="008176C1" w:rsidRDefault="008176C1" w:rsidP="008176C1">
                  <w:pPr>
                    <w:rPr>
                      <w:sz w:val="20"/>
                      <w:szCs w:val="20"/>
                    </w:rPr>
                  </w:pPr>
                </w:p>
                <w:p w:rsidR="008176C1" w:rsidRDefault="008176C1" w:rsidP="008176C1">
                  <w:pPr>
                    <w:rPr>
                      <w:sz w:val="20"/>
                      <w:szCs w:val="20"/>
                    </w:rPr>
                  </w:pPr>
                  <w:r w:rsidRPr="008176C1">
                    <w:rPr>
                      <w:sz w:val="20"/>
                      <w:szCs w:val="20"/>
                    </w:rPr>
                    <w:t>2,545,820,000</w:t>
                  </w:r>
                </w:p>
                <w:p w:rsidR="008176C1" w:rsidRPr="008176C1" w:rsidRDefault="008176C1" w:rsidP="008176C1">
                  <w:pPr>
                    <w:rPr>
                      <w:sz w:val="20"/>
                      <w:szCs w:val="20"/>
                    </w:rPr>
                  </w:pPr>
                </w:p>
                <w:p w:rsidR="008176C1" w:rsidRPr="008176C1" w:rsidRDefault="008176C1" w:rsidP="008176C1">
                  <w:pPr>
                    <w:rPr>
                      <w:sz w:val="20"/>
                      <w:szCs w:val="20"/>
                    </w:rPr>
                  </w:pPr>
                </w:p>
                <w:p w:rsidR="008176C1" w:rsidRDefault="008176C1" w:rsidP="008176C1">
                  <w:pPr>
                    <w:rPr>
                      <w:sz w:val="20"/>
                      <w:szCs w:val="20"/>
                    </w:rPr>
                  </w:pPr>
                </w:p>
                <w:p w:rsidR="00D42BBE" w:rsidRPr="008176C1" w:rsidRDefault="008176C1" w:rsidP="008176C1">
                  <w:pPr>
                    <w:jc w:val="center"/>
                    <w:rPr>
                      <w:sz w:val="20"/>
                      <w:szCs w:val="20"/>
                    </w:rPr>
                  </w:pPr>
                  <w:r>
                    <w:rPr>
                      <w:sz w:val="20"/>
                      <w:szCs w:val="20"/>
                    </w:rPr>
                    <w:t>306,560,000</w:t>
                  </w:r>
                </w:p>
              </w:tc>
              <w:tc>
                <w:tcPr>
                  <w:tcW w:w="112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8176C1" w:rsidRPr="00DD1036" w:rsidRDefault="004A029B">
                  <w:pPr>
                    <w:jc w:val="right"/>
                    <w:rPr>
                      <w:sz w:val="20"/>
                      <w:szCs w:val="20"/>
                    </w:rPr>
                  </w:pPr>
                  <w:r w:rsidRPr="00DD1036">
                    <w:rPr>
                      <w:b/>
                      <w:i/>
                      <w:color w:val="000000"/>
                      <w:spacing w:val="22"/>
                      <w:w w:val="85"/>
                      <w:sz w:val="20"/>
                      <w:szCs w:val="20"/>
                    </w:rPr>
                    <w:t>616,256,07</w:t>
                  </w:r>
                  <w:r w:rsidRPr="00DD1036">
                    <w:rPr>
                      <w:b/>
                      <w:i/>
                      <w:color w:val="000000"/>
                      <w:spacing w:val="3"/>
                      <w:w w:val="85"/>
                      <w:sz w:val="20"/>
                      <w:szCs w:val="20"/>
                    </w:rPr>
                    <w:t>5</w:t>
                  </w:r>
                </w:p>
                <w:p w:rsidR="008176C1" w:rsidRPr="00DD1036" w:rsidRDefault="008176C1" w:rsidP="008176C1">
                  <w:pPr>
                    <w:rPr>
                      <w:sz w:val="20"/>
                      <w:szCs w:val="20"/>
                    </w:rPr>
                  </w:pPr>
                </w:p>
                <w:p w:rsidR="00DD1036" w:rsidRPr="00DD1036" w:rsidRDefault="008176C1" w:rsidP="008176C1">
                  <w:pPr>
                    <w:rPr>
                      <w:sz w:val="20"/>
                      <w:szCs w:val="20"/>
                    </w:rPr>
                  </w:pPr>
                  <w:r w:rsidRPr="00DD1036">
                    <w:rPr>
                      <w:sz w:val="20"/>
                      <w:szCs w:val="20"/>
                    </w:rPr>
                    <w:t>563,714,075</w:t>
                  </w:r>
                </w:p>
                <w:p w:rsidR="00DD1036" w:rsidRPr="00DD1036" w:rsidRDefault="00DD1036" w:rsidP="00DD1036">
                  <w:pPr>
                    <w:rPr>
                      <w:sz w:val="20"/>
                      <w:szCs w:val="20"/>
                    </w:rPr>
                  </w:pPr>
                </w:p>
                <w:p w:rsidR="00DD1036" w:rsidRPr="00DD1036" w:rsidRDefault="00DD1036" w:rsidP="00DD1036">
                  <w:pPr>
                    <w:rPr>
                      <w:sz w:val="20"/>
                      <w:szCs w:val="20"/>
                    </w:rPr>
                  </w:pPr>
                </w:p>
                <w:p w:rsidR="00DD1036" w:rsidRPr="00DD1036" w:rsidRDefault="00DD1036" w:rsidP="00DD1036">
                  <w:pPr>
                    <w:rPr>
                      <w:sz w:val="20"/>
                      <w:szCs w:val="20"/>
                    </w:rPr>
                  </w:pPr>
                </w:p>
                <w:p w:rsidR="00D42BBE" w:rsidRPr="00DD1036" w:rsidRDefault="00DD1036" w:rsidP="00DD1036">
                  <w:pPr>
                    <w:rPr>
                      <w:sz w:val="20"/>
                      <w:szCs w:val="20"/>
                    </w:rPr>
                  </w:pPr>
                  <w:r w:rsidRPr="00DD1036">
                    <w:rPr>
                      <w:sz w:val="20"/>
                      <w:szCs w:val="20"/>
                    </w:rPr>
                    <w:t>52,542,000</w:t>
                  </w:r>
                </w:p>
              </w:tc>
              <w:tc>
                <w:tcPr>
                  <w:tcW w:w="12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8176C1" w:rsidRDefault="004A029B">
                  <w:pPr>
                    <w:jc w:val="right"/>
                    <w:rPr>
                      <w:sz w:val="20"/>
                      <w:szCs w:val="20"/>
                    </w:rPr>
                  </w:pPr>
                  <w:r w:rsidRPr="008176C1">
                    <w:rPr>
                      <w:b/>
                      <w:i/>
                      <w:color w:val="000000"/>
                      <w:sz w:val="20"/>
                      <w:szCs w:val="20"/>
                    </w:rPr>
                    <w:t>2,236,123,925</w:t>
                  </w:r>
                </w:p>
                <w:p w:rsidR="008176C1" w:rsidRDefault="008176C1" w:rsidP="008176C1">
                  <w:pPr>
                    <w:rPr>
                      <w:sz w:val="20"/>
                      <w:szCs w:val="20"/>
                    </w:rPr>
                  </w:pPr>
                </w:p>
                <w:p w:rsidR="00DD1036" w:rsidRDefault="008176C1" w:rsidP="008176C1">
                  <w:pPr>
                    <w:jc w:val="center"/>
                    <w:rPr>
                      <w:sz w:val="20"/>
                      <w:szCs w:val="20"/>
                    </w:rPr>
                  </w:pPr>
                  <w:r>
                    <w:rPr>
                      <w:sz w:val="20"/>
                      <w:szCs w:val="20"/>
                    </w:rPr>
                    <w:t>1,982,105,925</w:t>
                  </w:r>
                </w:p>
                <w:p w:rsidR="00DD1036" w:rsidRPr="00DD1036" w:rsidRDefault="00DD1036" w:rsidP="00DD1036">
                  <w:pPr>
                    <w:rPr>
                      <w:sz w:val="20"/>
                      <w:szCs w:val="20"/>
                    </w:rPr>
                  </w:pPr>
                </w:p>
                <w:p w:rsidR="00DD1036" w:rsidRPr="00DD1036" w:rsidRDefault="00DD1036" w:rsidP="00DD1036">
                  <w:pPr>
                    <w:rPr>
                      <w:sz w:val="20"/>
                      <w:szCs w:val="20"/>
                    </w:rPr>
                  </w:pPr>
                </w:p>
                <w:p w:rsidR="00DD1036" w:rsidRDefault="00DD1036" w:rsidP="00DD1036">
                  <w:pPr>
                    <w:rPr>
                      <w:sz w:val="20"/>
                      <w:szCs w:val="20"/>
                    </w:rPr>
                  </w:pPr>
                </w:p>
                <w:p w:rsidR="00D42BBE" w:rsidRPr="00DD1036" w:rsidRDefault="00DD1036" w:rsidP="00DD1036">
                  <w:pPr>
                    <w:jc w:val="center"/>
                    <w:rPr>
                      <w:sz w:val="20"/>
                      <w:szCs w:val="20"/>
                    </w:rPr>
                  </w:pPr>
                  <w:r>
                    <w:rPr>
                      <w:sz w:val="20"/>
                      <w:szCs w:val="20"/>
                    </w:rPr>
                    <w:t>254,018,000</w:t>
                  </w:r>
                </w:p>
              </w:tc>
              <w:tc>
                <w:tcPr>
                  <w:tcW w:w="9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FitText/>
                </w:tcPr>
                <w:p w:rsidR="00D42BBE" w:rsidRPr="008176C1" w:rsidRDefault="00D42BBE">
                  <w:pPr>
                    <w:jc w:val="right"/>
                    <w:rPr>
                      <w:sz w:val="20"/>
                      <w:szCs w:val="20"/>
                    </w:rPr>
                  </w:pPr>
                </w:p>
              </w:tc>
              <w:tc>
                <w:tcPr>
                  <w:tcW w:w="97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r>
            <w:tr w:rsidR="00D42BBE" w:rsidTr="008176C1">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i/>
                      <w:color w:val="000000"/>
                      <w:sz w:val="20"/>
                    </w:rPr>
                    <w:t xml:space="preserve">2         </w:t>
                  </w:r>
                </w:p>
              </w:tc>
              <w:tc>
                <w:tcPr>
                  <w:tcW w:w="21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i/>
                      <w:color w:val="000000"/>
                      <w:sz w:val="20"/>
                    </w:rPr>
                    <w:t>Cổ phiếu chưa niêm yết</w:t>
                  </w:r>
                </w:p>
              </w:tc>
              <w:tc>
                <w:tcPr>
                  <w:tcW w:w="8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12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112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12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9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97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r>
            <w:tr w:rsidR="00D42BBE" w:rsidTr="008176C1">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II        </w:t>
                  </w:r>
                </w:p>
              </w:tc>
              <w:tc>
                <w:tcPr>
                  <w:tcW w:w="21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Trái phiếu</w:t>
                  </w:r>
                </w:p>
              </w:tc>
              <w:tc>
                <w:tcPr>
                  <w:tcW w:w="8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12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7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rsidTr="008176C1">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i/>
                      <w:color w:val="000000"/>
                      <w:sz w:val="20"/>
                    </w:rPr>
                    <w:t xml:space="preserve">1         </w:t>
                  </w:r>
                </w:p>
              </w:tc>
              <w:tc>
                <w:tcPr>
                  <w:tcW w:w="21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i/>
                      <w:color w:val="000000"/>
                      <w:sz w:val="20"/>
                    </w:rPr>
                    <w:t>Trái phiếu niêm yết</w:t>
                  </w:r>
                </w:p>
              </w:tc>
              <w:tc>
                <w:tcPr>
                  <w:tcW w:w="8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12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112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12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9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97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r>
            <w:tr w:rsidR="00D42BBE" w:rsidTr="008176C1">
              <w:trPr>
                <w:cantSplit/>
                <w:trHeight w:hRule="exact" w:val="510"/>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i/>
                      <w:color w:val="000000"/>
                      <w:sz w:val="20"/>
                    </w:rPr>
                    <w:t xml:space="preserve">2         </w:t>
                  </w:r>
                </w:p>
              </w:tc>
              <w:tc>
                <w:tcPr>
                  <w:tcW w:w="21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i/>
                      <w:color w:val="000000"/>
                      <w:sz w:val="20"/>
                    </w:rPr>
                    <w:t>Trái phiếu chưa niêm yết</w:t>
                  </w:r>
                </w:p>
              </w:tc>
              <w:tc>
                <w:tcPr>
                  <w:tcW w:w="8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12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112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12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9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c>
                <w:tcPr>
                  <w:tcW w:w="97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i/>
                      <w:color w:val="000000"/>
                      <w:sz w:val="20"/>
                    </w:rPr>
                    <w:t xml:space="preserve"> </w:t>
                  </w:r>
                </w:p>
              </w:tc>
            </w:tr>
            <w:tr w:rsidR="00D42BBE" w:rsidTr="008176C1">
              <w:trPr>
                <w:cantSplit/>
                <w:trHeight w:hRule="exact" w:val="510"/>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III       </w:t>
                  </w:r>
                </w:p>
              </w:tc>
              <w:tc>
                <w:tcPr>
                  <w:tcW w:w="21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Tiền gửi có kỳ hạn cố định</w:t>
                  </w:r>
                </w:p>
              </w:tc>
              <w:tc>
                <w:tcPr>
                  <w:tcW w:w="84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6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122"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97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rsidTr="008176C1">
              <w:trPr>
                <w:cantSplit/>
                <w:trHeight w:hRule="exact" w:val="315"/>
              </w:trPr>
              <w:tc>
                <w:tcPr>
                  <w:tcW w:w="600" w:type="dxa"/>
                  <w:tcBorders>
                    <w:top w:val="nil"/>
                    <w:left w:val="thick" w:sz="2" w:space="0" w:color="000000"/>
                    <w:bottom w:val="thick" w:sz="2" w:space="0" w:color="000000"/>
                    <w:right w:val="thick" w:sz="2" w:space="0" w:color="E3E3E3"/>
                  </w:tcBorders>
                  <w:shd w:val="clear" w:color="auto" w:fill="FAFAD2"/>
                  <w:noWrap/>
                  <w:tcMar>
                    <w:top w:w="15" w:type="dxa"/>
                    <w:left w:w="15" w:type="dxa"/>
                    <w:bottom w:w="15" w:type="dxa"/>
                    <w:right w:w="15" w:type="dxa"/>
                  </w:tcMar>
                </w:tcPr>
                <w:p w:rsidR="00D42BBE" w:rsidRDefault="004A029B">
                  <w:pPr>
                    <w:jc w:val="center"/>
                  </w:pPr>
                  <w:r>
                    <w:rPr>
                      <w:b/>
                      <w:color w:val="000000"/>
                      <w:sz w:val="20"/>
                    </w:rPr>
                    <w:t xml:space="preserve">IV        </w:t>
                  </w:r>
                </w:p>
              </w:tc>
              <w:tc>
                <w:tcPr>
                  <w:tcW w:w="2160" w:type="dxa"/>
                  <w:tcBorders>
                    <w:top w:val="nil"/>
                    <w:left w:val="nil"/>
                    <w:bottom w:val="thick" w:sz="2" w:space="0" w:color="000000"/>
                    <w:right w:val="thick" w:sz="2" w:space="0" w:color="E3E3E3"/>
                  </w:tcBorders>
                  <w:shd w:val="clear" w:color="auto" w:fill="FAFAD2"/>
                  <w:noWrap/>
                  <w:tcMar>
                    <w:top w:w="15" w:type="dxa"/>
                    <w:left w:w="15" w:type="dxa"/>
                    <w:bottom w:w="15" w:type="dxa"/>
                    <w:right w:w="15" w:type="dxa"/>
                  </w:tcMar>
                </w:tcPr>
                <w:p w:rsidR="00D42BBE" w:rsidRDefault="004A029B">
                  <w:r>
                    <w:rPr>
                      <w:b/>
                      <w:color w:val="000000"/>
                      <w:sz w:val="20"/>
                    </w:rPr>
                    <w:t>Tổng cộng</w:t>
                  </w:r>
                </w:p>
              </w:tc>
              <w:tc>
                <w:tcPr>
                  <w:tcW w:w="840" w:type="dxa"/>
                  <w:tcBorders>
                    <w:top w:val="nil"/>
                    <w:left w:val="nil"/>
                    <w:bottom w:val="thick" w:sz="2" w:space="0" w:color="000000"/>
                    <w:right w:val="thick" w:sz="2" w:space="0" w:color="E3E3E3"/>
                  </w:tcBorders>
                  <w:shd w:val="clear" w:color="auto" w:fill="FAFAD2"/>
                  <w:noWrap/>
                  <w:tcMar>
                    <w:top w:w="15" w:type="dxa"/>
                    <w:left w:w="15" w:type="dxa"/>
                    <w:bottom w:w="15" w:type="dxa"/>
                    <w:right w:w="15" w:type="dxa"/>
                  </w:tcMar>
                  <w:tcFitText/>
                </w:tcPr>
                <w:p w:rsidR="00D42BBE" w:rsidRDefault="004A029B">
                  <w:pPr>
                    <w:jc w:val="right"/>
                  </w:pPr>
                  <w:r w:rsidRPr="000C27C1">
                    <w:rPr>
                      <w:b/>
                      <w:color w:val="000000"/>
                      <w:w w:val="87"/>
                      <w:sz w:val="20"/>
                    </w:rPr>
                    <w:t>163,000.0</w:t>
                  </w:r>
                  <w:r w:rsidRPr="000C27C1">
                    <w:rPr>
                      <w:b/>
                      <w:color w:val="000000"/>
                      <w:spacing w:val="7"/>
                      <w:w w:val="87"/>
                      <w:sz w:val="20"/>
                    </w:rPr>
                    <w:t>0</w:t>
                  </w:r>
                </w:p>
              </w:tc>
              <w:tc>
                <w:tcPr>
                  <w:tcW w:w="945" w:type="dxa"/>
                  <w:tcBorders>
                    <w:top w:val="nil"/>
                    <w:left w:val="nil"/>
                    <w:bottom w:val="thick" w:sz="2" w:space="0" w:color="000000"/>
                    <w:right w:val="thick" w:sz="2" w:space="0" w:color="E3E3E3"/>
                  </w:tcBorders>
                  <w:shd w:val="clear" w:color="auto" w:fill="FAFAD2"/>
                  <w:noWrap/>
                  <w:tcMar>
                    <w:top w:w="15" w:type="dxa"/>
                    <w:left w:w="15" w:type="dxa"/>
                    <w:bottom w:w="15" w:type="dxa"/>
                    <w:right w:w="15" w:type="dxa"/>
                  </w:tcMar>
                </w:tcPr>
                <w:p w:rsidR="00D42BBE" w:rsidRDefault="004A029B">
                  <w:pPr>
                    <w:jc w:val="right"/>
                  </w:pPr>
                  <w:r>
                    <w:rPr>
                      <w:b/>
                      <w:color w:val="000000"/>
                      <w:sz w:val="20"/>
                    </w:rPr>
                    <w:t xml:space="preserve"> </w:t>
                  </w:r>
                </w:p>
              </w:tc>
              <w:tc>
                <w:tcPr>
                  <w:tcW w:w="1260" w:type="dxa"/>
                  <w:tcBorders>
                    <w:top w:val="nil"/>
                    <w:left w:val="nil"/>
                    <w:bottom w:val="thick" w:sz="2" w:space="0" w:color="000000"/>
                    <w:right w:val="thick" w:sz="2" w:space="0" w:color="E3E3E3"/>
                  </w:tcBorders>
                  <w:shd w:val="clear" w:color="auto" w:fill="FAFAD2"/>
                  <w:noWrap/>
                  <w:tcMar>
                    <w:top w:w="15" w:type="dxa"/>
                    <w:left w:w="15" w:type="dxa"/>
                    <w:bottom w:w="15" w:type="dxa"/>
                    <w:right w:w="15" w:type="dxa"/>
                  </w:tcMar>
                </w:tcPr>
                <w:p w:rsidR="00D42BBE" w:rsidRDefault="004A029B">
                  <w:pPr>
                    <w:jc w:val="right"/>
                  </w:pPr>
                  <w:r>
                    <w:rPr>
                      <w:b/>
                      <w:color w:val="000000"/>
                      <w:sz w:val="20"/>
                    </w:rPr>
                    <w:t>2,852,380,000</w:t>
                  </w:r>
                </w:p>
              </w:tc>
              <w:tc>
                <w:tcPr>
                  <w:tcW w:w="1122" w:type="dxa"/>
                  <w:tcBorders>
                    <w:top w:val="nil"/>
                    <w:left w:val="nil"/>
                    <w:bottom w:val="thick" w:sz="2" w:space="0" w:color="000000"/>
                    <w:right w:val="thick" w:sz="2" w:space="0" w:color="E3E3E3"/>
                  </w:tcBorders>
                  <w:shd w:val="clear" w:color="auto" w:fill="FAFAD2"/>
                  <w:noWrap/>
                  <w:tcMar>
                    <w:top w:w="15" w:type="dxa"/>
                    <w:left w:w="15" w:type="dxa"/>
                    <w:bottom w:w="15" w:type="dxa"/>
                    <w:right w:w="15" w:type="dxa"/>
                  </w:tcMar>
                  <w:tcFitText/>
                </w:tcPr>
                <w:p w:rsidR="00D42BBE" w:rsidRDefault="004A029B">
                  <w:pPr>
                    <w:jc w:val="right"/>
                  </w:pPr>
                  <w:r w:rsidRPr="008176C1">
                    <w:rPr>
                      <w:b/>
                      <w:color w:val="000000"/>
                      <w:spacing w:val="22"/>
                      <w:w w:val="85"/>
                      <w:sz w:val="20"/>
                    </w:rPr>
                    <w:t>616,256,07</w:t>
                  </w:r>
                  <w:r w:rsidRPr="008176C1">
                    <w:rPr>
                      <w:b/>
                      <w:color w:val="000000"/>
                      <w:spacing w:val="4"/>
                      <w:w w:val="85"/>
                      <w:sz w:val="20"/>
                    </w:rPr>
                    <w:t>5</w:t>
                  </w:r>
                </w:p>
              </w:tc>
              <w:tc>
                <w:tcPr>
                  <w:tcW w:w="1230" w:type="dxa"/>
                  <w:tcBorders>
                    <w:top w:val="nil"/>
                    <w:left w:val="nil"/>
                    <w:bottom w:val="thick" w:sz="2" w:space="0" w:color="000000"/>
                    <w:right w:val="thick" w:sz="2" w:space="0" w:color="E3E3E3"/>
                  </w:tcBorders>
                  <w:shd w:val="clear" w:color="auto" w:fill="FAFAD2"/>
                  <w:noWrap/>
                  <w:tcMar>
                    <w:top w:w="15" w:type="dxa"/>
                    <w:left w:w="15" w:type="dxa"/>
                    <w:bottom w:w="15" w:type="dxa"/>
                    <w:right w:w="15" w:type="dxa"/>
                  </w:tcMar>
                </w:tcPr>
                <w:p w:rsidR="00D42BBE" w:rsidRDefault="004A029B">
                  <w:pPr>
                    <w:jc w:val="right"/>
                  </w:pPr>
                  <w:r>
                    <w:rPr>
                      <w:b/>
                      <w:color w:val="000000"/>
                      <w:sz w:val="20"/>
                    </w:rPr>
                    <w:t>2,236,123,925</w:t>
                  </w:r>
                </w:p>
              </w:tc>
              <w:tc>
                <w:tcPr>
                  <w:tcW w:w="990" w:type="dxa"/>
                  <w:tcBorders>
                    <w:top w:val="nil"/>
                    <w:left w:val="nil"/>
                    <w:bottom w:val="thick" w:sz="2" w:space="0" w:color="000000"/>
                    <w:right w:val="thick" w:sz="2" w:space="0" w:color="E3E3E3"/>
                  </w:tcBorders>
                  <w:shd w:val="clear" w:color="auto" w:fill="FAFAD2"/>
                  <w:noWrap/>
                  <w:tcMar>
                    <w:top w:w="15" w:type="dxa"/>
                    <w:left w:w="15" w:type="dxa"/>
                    <w:bottom w:w="15" w:type="dxa"/>
                    <w:right w:w="15" w:type="dxa"/>
                  </w:tcMar>
                  <w:tcFitText/>
                </w:tcPr>
                <w:p w:rsidR="00D42BBE" w:rsidRDefault="00D42BBE">
                  <w:pPr>
                    <w:jc w:val="right"/>
                  </w:pPr>
                </w:p>
              </w:tc>
              <w:tc>
                <w:tcPr>
                  <w:tcW w:w="975" w:type="dxa"/>
                  <w:tcBorders>
                    <w:top w:val="nil"/>
                    <w:left w:val="nil"/>
                    <w:bottom w:val="thick" w:sz="2" w:space="0" w:color="000000"/>
                    <w:right w:val="thick" w:sz="2" w:space="0" w:color="000000"/>
                  </w:tcBorders>
                  <w:shd w:val="clear" w:color="auto" w:fill="FAFAD2"/>
                  <w:noWrap/>
                  <w:tcMar>
                    <w:top w:w="15" w:type="dxa"/>
                    <w:left w:w="15" w:type="dxa"/>
                    <w:bottom w:w="15" w:type="dxa"/>
                    <w:right w:w="15" w:type="dxa"/>
                  </w:tcMar>
                </w:tcPr>
                <w:p w:rsidR="00D42BBE" w:rsidRDefault="004A029B">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D42BBE">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Số liệu trình bày của bảng này chi tiết theo Danh mục đầu tư của CTCK</w:t>
                  </w:r>
                </w:p>
              </w:tc>
            </w:tr>
          </w:tbl>
          <w:p w:rsidR="00D42BBE" w:rsidRDefault="00D42BBE"/>
        </w:tc>
      </w:tr>
    </w:tbl>
    <w:p w:rsidR="00022787" w:rsidRDefault="00022787">
      <w:pPr>
        <w:sectPr w:rsidR="00022787" w:rsidSect="00620FCF">
          <w:pgSz w:w="11906" w:h="16838"/>
          <w:pgMar w:top="850" w:right="850" w:bottom="850" w:left="1138" w:header="708" w:footer="708" w:gutter="0"/>
          <w:cols w:space="708"/>
          <w:docGrid w:linePitch="360"/>
        </w:sectPr>
      </w:pPr>
    </w:p>
    <w:tbl>
      <w:tblPr>
        <w:tblW w:w="7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6"/>
      </w:tblGrid>
      <w:tr w:rsidR="00D42BBE" w:rsidTr="00620FCF">
        <w:tc>
          <w:tcPr>
            <w:tcW w:w="0" w:type="auto"/>
            <w:tcBorders>
              <w:top w:val="nil"/>
              <w:left w:val="nil"/>
              <w:bottom w:val="nil"/>
              <w:right w:val="nil"/>
            </w:tcBorders>
            <w:tcMar>
              <w:top w:w="0" w:type="dxa"/>
              <w:left w:w="0" w:type="dxa"/>
              <w:bottom w:w="0" w:type="dxa"/>
              <w:right w:w="0" w:type="dxa"/>
            </w:tcMar>
          </w:tcPr>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0"/>
            </w:tblGrid>
            <w:tr w:rsidR="00D42BBE">
              <w:trPr>
                <w:cantSplit/>
                <w:trHeight w:hRule="exact" w:val="315"/>
              </w:trPr>
              <w:tc>
                <w:tcPr>
                  <w:tcW w:w="1104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82EC1">
              <w:trPr>
                <w:cantSplit/>
                <w:trHeight w:hRule="exact" w:val="315"/>
              </w:trPr>
              <w:tc>
                <w:tcPr>
                  <w:tcW w:w="11040" w:type="dxa"/>
                  <w:tcBorders>
                    <w:top w:val="nil"/>
                    <w:left w:val="nil"/>
                    <w:bottom w:val="nil"/>
                    <w:right w:val="nil"/>
                  </w:tcBorders>
                  <w:shd w:val="clear" w:color="auto" w:fill="auto"/>
                  <w:noWrap/>
                  <w:tcMar>
                    <w:top w:w="15" w:type="dxa"/>
                    <w:left w:w="15" w:type="dxa"/>
                    <w:bottom w:w="15" w:type="dxa"/>
                    <w:right w:w="15" w:type="dxa"/>
                  </w:tcMar>
                </w:tcPr>
                <w:p w:rsidR="00D42BBE" w:rsidRDefault="004A029B">
                  <w:r>
                    <w:rPr>
                      <w:i/>
                      <w:color w:val="000000"/>
                      <w:sz w:val="20"/>
                    </w:rPr>
                    <w:t>7.45.2. Chênh lệch đánh giá lại các tài sản tài chính</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000"/>
              <w:gridCol w:w="1605"/>
              <w:gridCol w:w="1500"/>
              <w:gridCol w:w="1530"/>
              <w:gridCol w:w="1275"/>
              <w:gridCol w:w="1530"/>
            </w:tblGrid>
            <w:tr w:rsidR="00D42BBE">
              <w:trPr>
                <w:cantSplit/>
                <w:trHeight w:hRule="exact" w:val="1020"/>
              </w:trPr>
              <w:tc>
                <w:tcPr>
                  <w:tcW w:w="600" w:type="dxa"/>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3000" w:type="dxa"/>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Danh mục các loại tài sản tài chính</w:t>
                  </w:r>
                </w:p>
              </w:tc>
              <w:tc>
                <w:tcPr>
                  <w:tcW w:w="1605"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trị mua theo sổ kế toán</w:t>
                  </w:r>
                </w:p>
              </w:tc>
              <w:tc>
                <w:tcPr>
                  <w:tcW w:w="150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Giá thị trường hoặc Giá trị hợp lý</w:t>
                  </w:r>
                </w:p>
              </w:tc>
              <w:tc>
                <w:tcPr>
                  <w:tcW w:w="1530"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Chênh lệch đánh giá lại kỳ này</w:t>
                  </w:r>
                </w:p>
              </w:tc>
              <w:tc>
                <w:tcPr>
                  <w:tcW w:w="1275" w:type="dxa"/>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Chênh lệch đánh giá lại kỳ trước</w:t>
                  </w:r>
                </w:p>
              </w:tc>
              <w:tc>
                <w:tcPr>
                  <w:tcW w:w="1530" w:type="dxa"/>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Chênh lệch điều chỉnh sổ kế toán kỳ này</w:t>
                  </w:r>
                </w:p>
              </w:tc>
            </w:tr>
            <w:tr w:rsidR="00D42BBE">
              <w:trPr>
                <w:cantSplit/>
                <w:trHeight w:hRule="exact" w:val="315"/>
              </w:trPr>
              <w:tc>
                <w:tcPr>
                  <w:tcW w:w="600" w:type="dxa"/>
                  <w:tcBorders>
                    <w:top w:val="nil"/>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A</w:t>
                  </w:r>
                </w:p>
              </w:tc>
              <w:tc>
                <w:tcPr>
                  <w:tcW w:w="300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B</w:t>
                  </w:r>
                </w:p>
              </w:tc>
              <w:tc>
                <w:tcPr>
                  <w:tcW w:w="160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C</w:t>
                  </w:r>
                </w:p>
              </w:tc>
              <w:tc>
                <w:tcPr>
                  <w:tcW w:w="150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D</w:t>
                  </w:r>
                </w:p>
              </w:tc>
              <w:tc>
                <w:tcPr>
                  <w:tcW w:w="153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E=C-D</w:t>
                  </w:r>
                </w:p>
              </w:tc>
              <w:tc>
                <w:tcPr>
                  <w:tcW w:w="127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F</w:t>
                  </w:r>
                </w:p>
              </w:tc>
              <w:tc>
                <w:tcPr>
                  <w:tcW w:w="1530" w:type="dxa"/>
                  <w:tcBorders>
                    <w:top w:val="nil"/>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G=E-F</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000"/>
              <w:gridCol w:w="1605"/>
              <w:gridCol w:w="1500"/>
              <w:gridCol w:w="1530"/>
              <w:gridCol w:w="1275"/>
              <w:gridCol w:w="1530"/>
            </w:tblGrid>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I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Loại FVTPL</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3,842,229,208</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sidP="003B3681">
                  <w:pPr>
                    <w:jc w:val="right"/>
                  </w:pPr>
                  <w:r>
                    <w:rPr>
                      <w:b/>
                      <w:color w:val="000000"/>
                      <w:sz w:val="20"/>
                    </w:rPr>
                    <w:t>11,</w:t>
                  </w:r>
                  <w:r w:rsidR="003B3681">
                    <w:rPr>
                      <w:b/>
                      <w:color w:val="000000"/>
                      <w:sz w:val="20"/>
                    </w:rPr>
                    <w:t>275,191400</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sidP="003B3681">
                  <w:pPr>
                    <w:jc w:val="right"/>
                  </w:pPr>
                  <w:r>
                    <w:rPr>
                      <w:b/>
                      <w:color w:val="000000"/>
                      <w:sz w:val="20"/>
                    </w:rPr>
                    <w:t>(7,</w:t>
                  </w:r>
                  <w:r w:rsidR="003B3681">
                    <w:rPr>
                      <w:b/>
                      <w:color w:val="000000"/>
                      <w:sz w:val="20"/>
                    </w:rPr>
                    <w:t>432,962,192</w:t>
                  </w:r>
                  <w:r>
                    <w:rPr>
                      <w:b/>
                      <w:color w:val="000000"/>
                      <w:sz w:val="20"/>
                    </w:rPr>
                    <w:t>)</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Cổ phiếu niêm yết</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F82EC1">
                  <w:pPr>
                    <w:jc w:val="right"/>
                  </w:pPr>
                  <w:r>
                    <w:rPr>
                      <w:color w:val="000000"/>
                      <w:sz w:val="20"/>
                    </w:rPr>
                    <w:t>2,280,465,808</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3B3681">
                  <w:pPr>
                    <w:jc w:val="right"/>
                  </w:pPr>
                  <w:r>
                    <w:rPr>
                      <w:color w:val="000000"/>
                      <w:sz w:val="20"/>
                    </w:rPr>
                    <w:t>9,848,460,200</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3B3681">
                  <w:pPr>
                    <w:jc w:val="right"/>
                  </w:pPr>
                  <w:r>
                    <w:rPr>
                      <w:color w:val="000000"/>
                      <w:sz w:val="20"/>
                    </w:rPr>
                    <w:t>(7,567,994,392)</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2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Cổ phiếu chưa niêm yết</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F82EC1">
                  <w:pPr>
                    <w:jc w:val="right"/>
                  </w:pPr>
                  <w:r>
                    <w:rPr>
                      <w:color w:val="000000"/>
                      <w:sz w:val="20"/>
                    </w:rPr>
                    <w:t>1,562,430,300</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3B3681">
                  <w:pPr>
                    <w:jc w:val="right"/>
                  </w:pPr>
                  <w:r>
                    <w:rPr>
                      <w:color w:val="000000"/>
                      <w:sz w:val="20"/>
                    </w:rPr>
                    <w:t>1,426,731,200</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3B3681">
                  <w:pPr>
                    <w:jc w:val="right"/>
                  </w:pPr>
                  <w:r>
                    <w:rPr>
                      <w:color w:val="000000"/>
                      <w:sz w:val="20"/>
                    </w:rPr>
                    <w:t>135,699,100</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3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Trái phiếu niêm yết</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4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Trái phiếu chưa niêm yết</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5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Công cụ thị trường</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510"/>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6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Các khoản đầu tư phái sinh niêm yết</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510"/>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7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Các khoản đầu tư phái sinh chưa niêm yết</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8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Các khoản đầu tư cho vay</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9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Các khoản đầu tư đem thế chấp</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510"/>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10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Các khoản đầu tư mua chưa chuyển quyền sở hữu</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II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Loại HTM</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510"/>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III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Loại các khoản cho vay và phải thu</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IV        </w:t>
                  </w:r>
                </w:p>
              </w:tc>
              <w:tc>
                <w:tcPr>
                  <w:tcW w:w="30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Loại AFS</w:t>
                  </w:r>
                </w:p>
              </w:tc>
              <w:tc>
                <w:tcPr>
                  <w:tcW w:w="160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0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53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27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r w:rsidR="00D42BBE">
              <w:trPr>
                <w:cantSplit/>
                <w:trHeight w:hRule="exact" w:val="315"/>
              </w:trPr>
              <w:tc>
                <w:tcPr>
                  <w:tcW w:w="600"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D42BBE"/>
              </w:tc>
              <w:tc>
                <w:tcPr>
                  <w:tcW w:w="300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60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3,842,229,208</w:t>
                  </w:r>
                </w:p>
              </w:tc>
              <w:tc>
                <w:tcPr>
                  <w:tcW w:w="150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3B3681">
                  <w:pPr>
                    <w:jc w:val="right"/>
                  </w:pPr>
                  <w:r>
                    <w:rPr>
                      <w:b/>
                      <w:color w:val="000000"/>
                      <w:sz w:val="20"/>
                    </w:rPr>
                    <w:t>11,275,191400</w:t>
                  </w:r>
                </w:p>
              </w:tc>
              <w:tc>
                <w:tcPr>
                  <w:tcW w:w="153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3B3681">
                  <w:pPr>
                    <w:jc w:val="right"/>
                  </w:pPr>
                  <w:r>
                    <w:rPr>
                      <w:b/>
                      <w:color w:val="000000"/>
                      <w:sz w:val="20"/>
                    </w:rPr>
                    <w:t>(7,432,962,192)</w:t>
                  </w:r>
                </w:p>
              </w:tc>
              <w:tc>
                <w:tcPr>
                  <w:tcW w:w="127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D42BBE"/>
              </w:tc>
              <w:tc>
                <w:tcPr>
                  <w:tcW w:w="153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D42BBE">
                  <w:pPr>
                    <w:jc w:val="right"/>
                  </w:pP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0"/>
            </w:tblGrid>
            <w:tr w:rsidR="00D42BBE">
              <w:trPr>
                <w:cantSplit/>
                <w:trHeight w:hRule="exact" w:val="540"/>
              </w:trPr>
              <w:tc>
                <w:tcPr>
                  <w:tcW w:w="11040"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CTCK phải nêu cơ sở đánh giá lại các loại đầu tư theo từng nhóm, loại của 04 loại tài sản tài chính của CTCK (nếu có):</w:t>
                  </w:r>
                </w:p>
              </w:tc>
            </w:tr>
          </w:tbl>
          <w:p w:rsidR="00D42BBE" w:rsidRDefault="00D42BBE"/>
        </w:tc>
      </w:tr>
    </w:tbl>
    <w:p w:rsidR="00022787" w:rsidRDefault="00022787">
      <w:pPr>
        <w:rPr>
          <w:i/>
          <w:color w:val="000000"/>
          <w:sz w:val="20"/>
        </w:rPr>
        <w:sectPr w:rsidR="00022787" w:rsidSect="00022787">
          <w:pgSz w:w="16838" w:h="11906" w:orient="landscape"/>
          <w:pgMar w:top="850" w:right="850" w:bottom="1138" w:left="850" w:header="708" w:footer="708" w:gutter="0"/>
          <w:cols w:space="708"/>
          <w:docGrid w:linePitch="360"/>
        </w:sectPr>
      </w:pPr>
    </w:p>
    <w:tbl>
      <w:tblPr>
        <w:tblW w:w="7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0"/>
      </w:tblGrid>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5"/>
            </w:tblGrid>
            <w:tr w:rsidR="00D42BBE">
              <w:trPr>
                <w:cantSplit/>
                <w:trHeight w:hRule="exact" w:val="315"/>
              </w:trPr>
              <w:tc>
                <w:tcPr>
                  <w:tcW w:w="988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i/>
                      <w:color w:val="000000"/>
                      <w:sz w:val="20"/>
                    </w:rPr>
                    <w:lastRenderedPageBreak/>
                    <w:t>7.45.3. Cổ tức và tiền lãi phát sinh từ các tài sản tài chính FVTPL, các khoản cho vay, HTM, AFS</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vMerge w:val="restart"/>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Chỉ tiêu</w:t>
                  </w:r>
                </w:p>
              </w:tc>
              <w:tc>
                <w:tcPr>
                  <w:tcW w:w="2025" w:type="dxa"/>
                  <w:vMerge w:val="restart"/>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2025" w:type="dxa"/>
                  <w:vMerge w:val="restart"/>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165"/>
              </w:trPr>
              <w:tc>
                <w:tcPr>
                  <w:tcW w:w="0" w:type="auto"/>
                  <w:vMerge/>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D42BBE"/>
              </w:tc>
              <w:tc>
                <w:tcPr>
                  <w:tcW w:w="0" w:type="auto"/>
                  <w:vMerge/>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nil"/>
                    <w:left w:val="nil"/>
                    <w:bottom w:val="nil"/>
                    <w:right w:val="nil"/>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2025"/>
              <w:gridCol w:w="2025"/>
            </w:tblGrid>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a. Từ tài sản tài chính FVTPL:</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149,454,400</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b. Từ tài sản tài chính HTM:</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 Từ Các khoản cho vay</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583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d. Từ AFS:</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202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i/>
                      <w:color w:val="000000"/>
                      <w:sz w:val="20"/>
                    </w:rPr>
                    <w:t>7.45.4. Doanh thu ngoài thu nhập các tài sản tài chính</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770"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Các loại doanh thu hoạt động khác</w:t>
                  </w:r>
                </w:p>
              </w:tc>
              <w:tc>
                <w:tcPr>
                  <w:tcW w:w="285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620"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1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Thu nhập hoạt động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6D1127">
                  <w:pPr>
                    <w:jc w:val="right"/>
                  </w:pPr>
                  <w:r>
                    <w:rPr>
                      <w:b/>
                      <w:color w:val="000000"/>
                      <w:sz w:val="20"/>
                    </w:rPr>
                    <w:t>5,254,458,504</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751F9D">
                  <w:pPr>
                    <w:jc w:val="right"/>
                  </w:pPr>
                  <w:r>
                    <w:rPr>
                      <w:b/>
                      <w:color w:val="000000"/>
                      <w:sz w:val="20"/>
                    </w:rPr>
                    <w:t>10,577,176,834</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00562C" w:rsidP="0000562C">
                  <w:pPr>
                    <w:tabs>
                      <w:tab w:val="center" w:pos="795"/>
                      <w:tab w:val="right" w:pos="1590"/>
                    </w:tabs>
                  </w:pPr>
                  <w:r>
                    <w:rPr>
                      <w:b/>
                      <w:color w:val="000000"/>
                      <w:sz w:val="20"/>
                    </w:rPr>
                    <w:tab/>
                    <w:t>4,893,344,942</w:t>
                  </w:r>
                  <w:r>
                    <w:rPr>
                      <w:b/>
                      <w:color w:val="000000"/>
                      <w:sz w:val="20"/>
                    </w:rPr>
                    <w:tab/>
                  </w:r>
                  <w:r w:rsidR="004A029B">
                    <w:rPr>
                      <w:b/>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1.1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Doanh thu cho thuê tài sản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1.2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Doanh thu các dịch vụ tài chính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1.3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Doanh thu từ trả hộ gốc, lãi trái phiếu và cổ tức của Tổ chức phát hành</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1.4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Doanh thu nghiệp vụ môi giới chứng khoán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66,924,781</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81,798,154</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00562C" w:rsidP="0000562C">
                  <w:pPr>
                    <w:tabs>
                      <w:tab w:val="center" w:pos="795"/>
                      <w:tab w:val="right" w:pos="1590"/>
                    </w:tabs>
                  </w:pPr>
                  <w:r>
                    <w:rPr>
                      <w:color w:val="000000"/>
                      <w:sz w:val="20"/>
                    </w:rPr>
                    <w:tab/>
                    <w:t>18,873,068</w:t>
                  </w:r>
                  <w:r>
                    <w:rPr>
                      <w:color w:val="000000"/>
                      <w:sz w:val="20"/>
                    </w:rPr>
                    <w:tab/>
                  </w:r>
                  <w:r w:rsidR="004A029B">
                    <w:rPr>
                      <w:color w:val="000000"/>
                      <w:sz w:val="20"/>
                    </w:rPr>
                    <w:t xml:space="preserve"> </w:t>
                  </w:r>
                </w:p>
              </w:tc>
            </w:tr>
            <w:tr w:rsidR="00D42BBE" w:rsidTr="006D1127">
              <w:trPr>
                <w:cantSplit/>
                <w:trHeight w:hRule="exact" w:val="1253"/>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1.5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rPr>
                      <w:color w:val="000000"/>
                      <w:sz w:val="20"/>
                    </w:rPr>
                  </w:pPr>
                  <w:r>
                    <w:rPr>
                      <w:color w:val="000000"/>
                      <w:sz w:val="20"/>
                    </w:rPr>
                    <w:t>Doanh thu khác</w:t>
                  </w:r>
                </w:p>
                <w:p w:rsidR="006D1127" w:rsidRDefault="006D1127" w:rsidP="006D1127">
                  <w:pPr>
                    <w:numPr>
                      <w:ilvl w:val="0"/>
                      <w:numId w:val="2"/>
                    </w:numPr>
                  </w:pPr>
                  <w:r>
                    <w:rPr>
                      <w:color w:val="000000"/>
                      <w:sz w:val="20"/>
                    </w:rPr>
                    <w:t xml:space="preserve">Dự thu lãi tiền gửi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6D1127" w:rsidRDefault="004A029B">
                  <w:pPr>
                    <w:jc w:val="right"/>
                  </w:pPr>
                  <w:r>
                    <w:rPr>
                      <w:color w:val="000000"/>
                      <w:sz w:val="20"/>
                    </w:rPr>
                    <w:t xml:space="preserve"> </w:t>
                  </w:r>
                </w:p>
                <w:p w:rsidR="00D42BBE" w:rsidRPr="006D1127" w:rsidRDefault="006D1127" w:rsidP="006D1127">
                  <w:pPr>
                    <w:jc w:val="center"/>
                    <w:rPr>
                      <w:sz w:val="20"/>
                      <w:szCs w:val="20"/>
                    </w:rPr>
                  </w:pPr>
                  <w:r>
                    <w:rPr>
                      <w:sz w:val="20"/>
                      <w:szCs w:val="20"/>
                    </w:rPr>
                    <w:t xml:space="preserve">    </w:t>
                  </w:r>
                  <w:r w:rsidRPr="006D1127">
                    <w:rPr>
                      <w:sz w:val="20"/>
                      <w:szCs w:val="20"/>
                    </w:rPr>
                    <w:t>5,187,533,723</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6D1127" w:rsidRDefault="004A029B">
                  <w:pPr>
                    <w:jc w:val="right"/>
                  </w:pPr>
                  <w:r>
                    <w:rPr>
                      <w:color w:val="000000"/>
                      <w:sz w:val="20"/>
                    </w:rPr>
                    <w:t xml:space="preserve"> </w:t>
                  </w:r>
                </w:p>
                <w:p w:rsidR="00D42BBE" w:rsidRPr="006D1127" w:rsidRDefault="006D1127" w:rsidP="006D1127">
                  <w:pPr>
                    <w:jc w:val="center"/>
                    <w:rPr>
                      <w:sz w:val="20"/>
                      <w:szCs w:val="20"/>
                    </w:rPr>
                  </w:pPr>
                  <w:r w:rsidRPr="006D1127">
                    <w:rPr>
                      <w:sz w:val="20"/>
                      <w:szCs w:val="20"/>
                    </w:rPr>
                    <w:t>10,495,378,680</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00562C" w:rsidRDefault="004A029B">
                  <w:pPr>
                    <w:jc w:val="right"/>
                  </w:pPr>
                  <w:r>
                    <w:rPr>
                      <w:color w:val="000000"/>
                      <w:sz w:val="20"/>
                    </w:rPr>
                    <w:t xml:space="preserve"> </w:t>
                  </w:r>
                </w:p>
                <w:p w:rsidR="00D42BBE" w:rsidRPr="0000562C" w:rsidRDefault="0000562C" w:rsidP="0000562C">
                  <w:pPr>
                    <w:jc w:val="center"/>
                    <w:rPr>
                      <w:sz w:val="20"/>
                      <w:szCs w:val="20"/>
                    </w:rPr>
                  </w:pPr>
                  <w:r w:rsidRPr="0000562C">
                    <w:rPr>
                      <w:sz w:val="20"/>
                      <w:szCs w:val="20"/>
                    </w:rPr>
                    <w:t>4,891,461,874</w:t>
                  </w:r>
                </w:p>
              </w:tc>
            </w:tr>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D42BBE"/>
              </w:tc>
              <w:tc>
                <w:tcPr>
                  <w:tcW w:w="477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6D1127">
                  <w:pPr>
                    <w:jc w:val="right"/>
                  </w:pPr>
                  <w:r>
                    <w:rPr>
                      <w:b/>
                      <w:color w:val="000000"/>
                      <w:sz w:val="20"/>
                    </w:rPr>
                    <w:t>5,254,458,504</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751F9D">
                  <w:pPr>
                    <w:jc w:val="right"/>
                  </w:pPr>
                  <w:r>
                    <w:rPr>
                      <w:b/>
                      <w:color w:val="000000"/>
                      <w:sz w:val="20"/>
                    </w:rPr>
                    <w:t>10,577,176,834</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00562C" w:rsidP="0000562C">
                  <w:pPr>
                    <w:tabs>
                      <w:tab w:val="center" w:pos="795"/>
                      <w:tab w:val="right" w:pos="1590"/>
                    </w:tabs>
                  </w:pPr>
                  <w:r>
                    <w:rPr>
                      <w:b/>
                      <w:color w:val="000000"/>
                      <w:sz w:val="20"/>
                    </w:rPr>
                    <w:tab/>
                    <w:t>4,893,344,942</w:t>
                  </w:r>
                  <w:r>
                    <w:rPr>
                      <w:b/>
                      <w:color w:val="000000"/>
                      <w:sz w:val="20"/>
                    </w:rPr>
                    <w:tab/>
                  </w:r>
                  <w:r w:rsidR="004A029B">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100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Ghi chú: Doanh thu các hoạt động cung cấp dịch vụ trên Báo cáo thu nhập toàn diện phản ánh doanh thu thuần (net) của các loại doanh thu này. Khi CTCK có phát sinh các khoản giảm trừ doanh thu nếu có, cần ghi nhận riêng biệt các khoản giảm trừ doanh thu và doanh thu đã phát hành hóa đơn. Số liệu tổng hợp về doanh thu bán đầu và các khoản giảm trừ doanh thu được trình bày chi tiết theo từng loại dịch vụ đã thực hiện của kỳ báo cáo.</w:t>
                  </w:r>
                </w:p>
              </w:tc>
            </w:tr>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Chỉ tiêu này bổ sung cho Chỉ tiêu mã số 11 của Báo cáo Thu nhập toàn diện riêng</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i/>
                      <w:color w:val="000000"/>
                      <w:sz w:val="20"/>
                    </w:rPr>
                    <w:t>7.45.5. Chi phí ngoài chi phí các tài sản tài chính</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770"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Các loại chi phí hoạt động khác</w:t>
                  </w:r>
                </w:p>
              </w:tc>
              <w:tc>
                <w:tcPr>
                  <w:tcW w:w="285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620"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1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Chi phí hoạt động cung cấp dịch vụ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1.1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cho thuê tài sản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1.2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dịch vụ tài chính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1.3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từ trả hộ gốc, lãi trái phiếu và cổ tức của Tổ chức phát hành</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1.4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lãi tiền gửi có kỳ hạn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1.5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          </w:t>
                  </w:r>
                </w:p>
              </w:tc>
              <w:tc>
                <w:tcPr>
                  <w:tcW w:w="477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Ghi chú: Chỉ tiêu này bổ sung cho Chỉ tiêu Mã số 32 của Báo cáo Thu nhập toàn diện riêng</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D42BBE">
              <w:trPr>
                <w:cantSplit/>
                <w:trHeight w:hRule="exact" w:val="315"/>
              </w:trPr>
              <w:tc>
                <w:tcPr>
                  <w:tcW w:w="9900"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B 7.46. Doanh thu hoạt động tài chính</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50"/>
              <w:gridCol w:w="1425"/>
              <w:gridCol w:w="1425"/>
              <w:gridCol w:w="1425"/>
            </w:tblGrid>
            <w:tr w:rsidR="00D42BBE">
              <w:trPr>
                <w:cantSplit/>
                <w:trHeight w:hRule="exact" w:val="31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950"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Các loại doanh thu hoạt động tài chính</w:t>
                  </w:r>
                </w:p>
              </w:tc>
              <w:tc>
                <w:tcPr>
                  <w:tcW w:w="285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425"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50"/>
              <w:gridCol w:w="1425"/>
              <w:gridCol w:w="1425"/>
              <w:gridCol w:w="1425"/>
            </w:tblGrid>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         </w:t>
                  </w:r>
                </w:p>
              </w:tc>
              <w:tc>
                <w:tcPr>
                  <w:tcW w:w="49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Chênh lệch tỷ giá hối đoái</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1.1       </w:t>
                  </w:r>
                </w:p>
              </w:tc>
              <w:tc>
                <w:tcPr>
                  <w:tcW w:w="49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Chênh  lệch lãi tỷ giá hối đoái đã thực hiện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1.2       </w:t>
                  </w:r>
                </w:p>
              </w:tc>
              <w:tc>
                <w:tcPr>
                  <w:tcW w:w="49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Chênh lệch lãi tỷ giá hối đoái chưa thực hiện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2         </w:t>
                  </w:r>
                </w:p>
              </w:tc>
              <w:tc>
                <w:tcPr>
                  <w:tcW w:w="49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Doanh thu cổ tức từ các khoản đầu tư vào công ty con, công ty liên kết, liên doanh phát sinh trong kỳ</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3         </w:t>
                  </w:r>
                </w:p>
              </w:tc>
              <w:tc>
                <w:tcPr>
                  <w:tcW w:w="49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Doanh thu dự thu cổ tức, phát sinh trong kỳ</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4         </w:t>
                  </w:r>
                </w:p>
              </w:tc>
              <w:tc>
                <w:tcPr>
                  <w:tcW w:w="49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Doanh thu lãi tiền gửi không kỳ hạn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10,185,652</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21,193,549</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5         </w:t>
                  </w:r>
                </w:p>
              </w:tc>
              <w:tc>
                <w:tcPr>
                  <w:tcW w:w="495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Doanh thu hoạt động tài chính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D42BBE"/>
              </w:tc>
              <w:tc>
                <w:tcPr>
                  <w:tcW w:w="495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10,185,652</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21,193,549</w:t>
                  </w:r>
                </w:p>
              </w:tc>
              <w:tc>
                <w:tcPr>
                  <w:tcW w:w="14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lastRenderedPageBreak/>
                    <w:t>B 7.47. Chi phí hoạt động cung cấp dịch vụ</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770"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Loại chi phí</w:t>
                  </w:r>
                </w:p>
              </w:tc>
              <w:tc>
                <w:tcPr>
                  <w:tcW w:w="285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620"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nghiệp vụ mô giới chứng khoán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582,695,255</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1,137,641,292</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00562C" w:rsidP="0000562C">
                  <w:pPr>
                    <w:tabs>
                      <w:tab w:val="center" w:pos="795"/>
                      <w:tab w:val="right" w:pos="1590"/>
                    </w:tabs>
                  </w:pPr>
                  <w:r>
                    <w:rPr>
                      <w:color w:val="000000"/>
                      <w:sz w:val="20"/>
                    </w:rPr>
                    <w:tab/>
                    <w:t>576,114,136</w:t>
                  </w:r>
                  <w:r>
                    <w:rPr>
                      <w:color w:val="000000"/>
                      <w:sz w:val="20"/>
                    </w:rPr>
                    <w:tab/>
                  </w:r>
                  <w:r w:rsidR="004A029B">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2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nghiệp vụ bảo lãnh, đại lý phát hành chứng khoán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3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nghiệp vụ tư vấn đầu tư chứng khoán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4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nghiệp vụ lưu ký chứng khoán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236,438</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5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hoạt động tư vấn tài chính</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6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các dịch vụ tài chính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7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cho thuê, sử dụng tài sản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461,000</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8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trả hộ gốc, lãi trái phiếu và cổ tức cho Tổ chức phát hành</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9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dịch vụ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10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dự phòng và xử lý tổn thất phải thu khó đòi về cung cấp dịch vụ chứng khoán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D42BBE"/>
              </w:tc>
              <w:tc>
                <w:tcPr>
                  <w:tcW w:w="477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582,695,255</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1,138,338,730</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Pr="0000562C" w:rsidRDefault="0000562C">
                  <w:pPr>
                    <w:jc w:val="right"/>
                    <w:rPr>
                      <w:b/>
                    </w:rPr>
                  </w:pPr>
                  <w:r w:rsidRPr="0000562C">
                    <w:rPr>
                      <w:b/>
                      <w:color w:val="000000"/>
                      <w:sz w:val="20"/>
                    </w:rPr>
                    <w:t>576,114,136</w:t>
                  </w:r>
                  <w:r w:rsidR="004A029B" w:rsidRPr="0000562C">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B 7.48. Chi phí tài chính</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770"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Loại chi phí tài chính</w:t>
                  </w:r>
                </w:p>
              </w:tc>
              <w:tc>
                <w:tcPr>
                  <w:tcW w:w="285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620"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Chênh lệch lỗ tỷ giá hối đoái</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1.1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Lỗ chênh lệch tỷ giá đã thực hiện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1.2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Lỗ chênh lệch tỷ giá chưa thực hiện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2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lãi vay</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3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Lỗ bán, thanh lý các khoản đầu tư vào công ty con, công ty liên kết, liên doanh</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3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đầu tư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          </w:t>
                  </w:r>
                </w:p>
              </w:tc>
              <w:tc>
                <w:tcPr>
                  <w:tcW w:w="477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B 7.49. Chi phí bán hàng</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770"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Loại chi phí bán bàng</w:t>
                  </w:r>
                </w:p>
              </w:tc>
              <w:tc>
                <w:tcPr>
                  <w:tcW w:w="285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620"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nhân viên quản lý</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2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BHXH, BHYT, KPCĐ, BHTN nhân viên bán hàng</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3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vật tư văn phòng</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4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công cụ, dụng cụ</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5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khấu hao TSCĐ</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6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dịch vụ mua ngoài</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10        </w:t>
                  </w:r>
                </w:p>
              </w:tc>
              <w:tc>
                <w:tcPr>
                  <w:tcW w:w="477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khác</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B 7.50. Chi phí quản lý CTCK</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770"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Loại chi phí quản lý CTCK</w:t>
                  </w:r>
                </w:p>
              </w:tc>
              <w:tc>
                <w:tcPr>
                  <w:tcW w:w="285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620"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lương và các khoản theo lương</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566,697,384</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1,002,319,543</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00562C" w:rsidP="0000562C">
                  <w:pPr>
                    <w:tabs>
                      <w:tab w:val="center" w:pos="795"/>
                      <w:tab w:val="right" w:pos="1590"/>
                    </w:tabs>
                  </w:pPr>
                  <w:r>
                    <w:rPr>
                      <w:color w:val="000000"/>
                      <w:sz w:val="20"/>
                    </w:rPr>
                    <w:tab/>
                  </w:r>
                  <w:r w:rsidR="006604F1">
                    <w:rPr>
                      <w:color w:val="000000"/>
                      <w:sz w:val="20"/>
                    </w:rPr>
                    <w:t xml:space="preserve">     </w:t>
                  </w:r>
                  <w:r>
                    <w:rPr>
                      <w:color w:val="000000"/>
                      <w:sz w:val="20"/>
                    </w:rPr>
                    <w:t>587,156,465</w:t>
                  </w:r>
                  <w:r>
                    <w:rPr>
                      <w:color w:val="000000"/>
                      <w:sz w:val="20"/>
                    </w:rPr>
                    <w:tab/>
                  </w:r>
                  <w:r w:rsidR="004A029B">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2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BHXH, BHYT, KPCD, BHTN</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38,718,571</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80,348,157</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3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bảo hiểm trách nhiệm nghề nghiệp</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4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vật tư văn phòng</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5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công cụ, dụng cụ</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6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khấu hao TSCĐ, BĐSĐT</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37,651,491</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75,302,982</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6604F1" w:rsidP="006604F1">
                  <w:pPr>
                    <w:tabs>
                      <w:tab w:val="center" w:pos="795"/>
                      <w:tab w:val="right" w:pos="1590"/>
                    </w:tabs>
                  </w:pPr>
                  <w:r>
                    <w:rPr>
                      <w:color w:val="000000"/>
                      <w:sz w:val="20"/>
                    </w:rPr>
                    <w:tab/>
                    <w:t xml:space="preserve">         57,769,239</w:t>
                  </w:r>
                  <w:r>
                    <w:rPr>
                      <w:color w:val="000000"/>
                      <w:sz w:val="20"/>
                    </w:rPr>
                    <w:tab/>
                  </w:r>
                  <w:r w:rsidR="004A029B">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7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thuế, phí và lệ phí</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3,000,000</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lastRenderedPageBreak/>
                    <w:t xml:space="preserve">8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dự phòng và hoàn nhập dự phòng</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00562C">
                  <w:pPr>
                    <w:jc w:val="right"/>
                  </w:pPr>
                  <w:r>
                    <w:rPr>
                      <w:color w:val="000000"/>
                      <w:sz w:val="20"/>
                    </w:rPr>
                    <w:t>1,250,000,000</w:t>
                  </w:r>
                  <w:r w:rsidR="004A029B">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9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dịch vụ mua ngoài</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679,547,722</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1,318,110,027</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6604F1" w:rsidP="006604F1">
                  <w:pPr>
                    <w:tabs>
                      <w:tab w:val="center" w:pos="795"/>
                      <w:tab w:val="right" w:pos="1590"/>
                    </w:tabs>
                  </w:pPr>
                  <w:r>
                    <w:rPr>
                      <w:color w:val="000000"/>
                      <w:sz w:val="20"/>
                    </w:rPr>
                    <w:tab/>
                    <w:t xml:space="preserve">       1,886,784,673</w:t>
                  </w:r>
                  <w:r>
                    <w:rPr>
                      <w:color w:val="000000"/>
                      <w:sz w:val="20"/>
                    </w:rPr>
                    <w:tab/>
                  </w:r>
                  <w:r w:rsidR="004A029B">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10        </w:t>
                  </w:r>
                </w:p>
              </w:tc>
              <w:tc>
                <w:tcPr>
                  <w:tcW w:w="477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khác</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620"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center"/>
                  </w:pPr>
                  <w:r>
                    <w:rPr>
                      <w:b/>
                      <w:color w:val="000000"/>
                      <w:sz w:val="20"/>
                    </w:rPr>
                    <w:t xml:space="preserve">          </w:t>
                  </w:r>
                </w:p>
              </w:tc>
              <w:tc>
                <w:tcPr>
                  <w:tcW w:w="477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Tổng</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1,322,615,168</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2,479,080,709</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00562C" w:rsidP="0000562C">
                  <w:pPr>
                    <w:tabs>
                      <w:tab w:val="center" w:pos="795"/>
                      <w:tab w:val="right" w:pos="1590"/>
                    </w:tabs>
                  </w:pPr>
                  <w:r>
                    <w:rPr>
                      <w:b/>
                      <w:color w:val="000000"/>
                      <w:sz w:val="20"/>
                    </w:rPr>
                    <w:tab/>
                  </w:r>
                  <w:r w:rsidR="006604F1">
                    <w:rPr>
                      <w:b/>
                      <w:color w:val="000000"/>
                      <w:sz w:val="20"/>
                    </w:rPr>
                    <w:t xml:space="preserve">   </w:t>
                  </w:r>
                  <w:r>
                    <w:rPr>
                      <w:b/>
                      <w:color w:val="000000"/>
                      <w:sz w:val="20"/>
                    </w:rPr>
                    <w:t>3,781,710,377</w:t>
                  </w:r>
                  <w:r>
                    <w:rPr>
                      <w:b/>
                      <w:color w:val="000000"/>
                      <w:sz w:val="20"/>
                    </w:rPr>
                    <w:tab/>
                  </w:r>
                  <w:r w:rsidR="004A029B">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lastRenderedPageBreak/>
                    <w:t>B 7.51. Thu nhập khác</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770"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Chi tiết thu nhập khác</w:t>
                  </w:r>
                </w:p>
              </w:tc>
              <w:tc>
                <w:tcPr>
                  <w:tcW w:w="285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620"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D42BBE"/>
              </w:tc>
              <w:tc>
                <w:tcPr>
                  <w:tcW w:w="477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2,107,455</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2,581,550</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6604F1" w:rsidP="006604F1">
                  <w:pPr>
                    <w:tabs>
                      <w:tab w:val="center" w:pos="795"/>
                      <w:tab w:val="right" w:pos="1590"/>
                    </w:tabs>
                  </w:pPr>
                  <w:r>
                    <w:rPr>
                      <w:b/>
                      <w:color w:val="000000"/>
                      <w:sz w:val="20"/>
                    </w:rPr>
                    <w:tab/>
                    <w:t>237,094</w:t>
                  </w:r>
                  <w:r>
                    <w:rPr>
                      <w:b/>
                      <w:color w:val="000000"/>
                      <w:sz w:val="20"/>
                    </w:rPr>
                    <w:tab/>
                  </w:r>
                  <w:r w:rsidR="004A029B">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D42BBE">
              <w:trPr>
                <w:cantSplit/>
                <w:trHeight w:hRule="exact" w:val="315"/>
              </w:trPr>
              <w:tc>
                <w:tcPr>
                  <w:tcW w:w="991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B 7.52. Chi phí khác</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770"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Chi tiết chi phí khác</w:t>
                  </w:r>
                </w:p>
              </w:tc>
              <w:tc>
                <w:tcPr>
                  <w:tcW w:w="285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620"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425"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70"/>
              <w:gridCol w:w="1425"/>
              <w:gridCol w:w="1425"/>
              <w:gridCol w:w="1620"/>
            </w:tblGrid>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D42BBE"/>
              </w:tc>
              <w:tc>
                <w:tcPr>
                  <w:tcW w:w="477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b/>
                      <w:color w:val="000000"/>
                      <w:sz w:val="20"/>
                    </w:rPr>
                    <w:t>Cộng</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42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c>
                <w:tcPr>
                  <w:tcW w:w="162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b/>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5"/>
            </w:tblGrid>
            <w:tr w:rsidR="00D42BBE">
              <w:trPr>
                <w:cantSplit/>
                <w:trHeight w:hRule="exact" w:val="315"/>
              </w:trPr>
              <w:tc>
                <w:tcPr>
                  <w:tcW w:w="9825" w:type="dxa"/>
                  <w:tcBorders>
                    <w:top w:val="nil"/>
                    <w:left w:val="nil"/>
                    <w:bottom w:val="nil"/>
                    <w:right w:val="nil"/>
                  </w:tcBorders>
                  <w:shd w:val="clear" w:color="auto" w:fill="FFFFFF"/>
                  <w:noWrap/>
                  <w:tcMar>
                    <w:top w:w="15" w:type="dxa"/>
                    <w:left w:w="15" w:type="dxa"/>
                    <w:bottom w:w="15" w:type="dxa"/>
                    <w:right w:w="15" w:type="dxa"/>
                  </w:tcMar>
                  <w:vAlign w:val="center"/>
                </w:tcPr>
                <w:p w:rsidR="00D42BBE" w:rsidRDefault="004A029B">
                  <w:r>
                    <w:rPr>
                      <w:b/>
                      <w:color w:val="000000"/>
                      <w:sz w:val="20"/>
                    </w:rPr>
                    <w:t>B.7.53. Chi phí thuế Thu nhập doanh nghiệp</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45"/>
              <w:gridCol w:w="1590"/>
              <w:gridCol w:w="1590"/>
              <w:gridCol w:w="1425"/>
            </w:tblGrid>
            <w:tr w:rsidR="00D42BBE">
              <w:trPr>
                <w:cantSplit/>
                <w:trHeight w:hRule="exact" w:val="1035"/>
              </w:trPr>
              <w:tc>
                <w:tcPr>
                  <w:tcW w:w="675" w:type="dxa"/>
                  <w:vMerge w:val="restart"/>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STT</w:t>
                  </w:r>
                </w:p>
              </w:tc>
              <w:tc>
                <w:tcPr>
                  <w:tcW w:w="4545" w:type="dxa"/>
                  <w:vMerge w:val="restart"/>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4A029B">
                  <w:pPr>
                    <w:jc w:val="center"/>
                  </w:pPr>
                  <w:r>
                    <w:rPr>
                      <w:b/>
                      <w:color w:val="000000"/>
                      <w:sz w:val="20"/>
                    </w:rPr>
                    <w:t>Chi tiết chi phí thuế TNDN</w:t>
                  </w:r>
                </w:p>
              </w:tc>
              <w:tc>
                <w:tcPr>
                  <w:tcW w:w="3180" w:type="dxa"/>
                  <w:gridSpan w:val="2"/>
                  <w:tcBorders>
                    <w:top w:val="thick" w:sz="2" w:space="0" w:color="000000"/>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nay</w:t>
                  </w:r>
                </w:p>
              </w:tc>
              <w:tc>
                <w:tcPr>
                  <w:tcW w:w="1425" w:type="dxa"/>
                  <w:vMerge w:val="restart"/>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Năm trước</w:t>
                  </w:r>
                </w:p>
              </w:tc>
            </w:tr>
            <w:tr w:rsidR="00D42BBE">
              <w:trPr>
                <w:cantSplit/>
                <w:trHeight w:hRule="exact" w:val="315"/>
              </w:trPr>
              <w:tc>
                <w:tcPr>
                  <w:tcW w:w="0" w:type="auto"/>
                  <w:vMerge/>
                  <w:tcBorders>
                    <w:top w:val="thick" w:sz="2" w:space="0" w:color="000000"/>
                    <w:left w:val="thick" w:sz="2" w:space="0" w:color="000000"/>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D42BBE"/>
              </w:tc>
              <w:tc>
                <w:tcPr>
                  <w:tcW w:w="0" w:type="auto"/>
                  <w:vMerge/>
                  <w:tcBorders>
                    <w:top w:val="thick" w:sz="2" w:space="0" w:color="000000"/>
                    <w:left w:val="nil"/>
                    <w:bottom w:val="thick" w:sz="2" w:space="0" w:color="A0A0A0"/>
                    <w:right w:val="thick" w:sz="2" w:space="0" w:color="A0A0A0"/>
                  </w:tcBorders>
                  <w:shd w:val="clear" w:color="auto" w:fill="FFFFFF"/>
                  <w:noWrap/>
                  <w:tcMar>
                    <w:top w:w="15" w:type="dxa"/>
                    <w:left w:w="15" w:type="dxa"/>
                    <w:bottom w:w="15" w:type="dxa"/>
                    <w:right w:w="15" w:type="dxa"/>
                  </w:tcMar>
                  <w:vAlign w:val="center"/>
                </w:tcPr>
                <w:p w:rsidR="00D42BBE" w:rsidRDefault="00D42BBE"/>
              </w:tc>
              <w:tc>
                <w:tcPr>
                  <w:tcW w:w="159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Kỳ này</w:t>
                  </w:r>
                </w:p>
              </w:tc>
              <w:tc>
                <w:tcPr>
                  <w:tcW w:w="1590" w:type="dxa"/>
                  <w:tcBorders>
                    <w:top w:val="nil"/>
                    <w:left w:val="nil"/>
                    <w:bottom w:val="thick" w:sz="2" w:space="0" w:color="A0A0A0"/>
                    <w:right w:val="thick" w:sz="2" w:space="0" w:color="A0A0A0"/>
                  </w:tcBorders>
                  <w:shd w:val="clear" w:color="auto" w:fill="FFFFF0"/>
                  <w:noWrap/>
                  <w:tcMar>
                    <w:top w:w="15" w:type="dxa"/>
                    <w:left w:w="15" w:type="dxa"/>
                    <w:bottom w:w="15" w:type="dxa"/>
                    <w:right w:w="15" w:type="dxa"/>
                  </w:tcMar>
                  <w:vAlign w:val="center"/>
                </w:tcPr>
                <w:p w:rsidR="00D42BBE" w:rsidRDefault="004A029B">
                  <w:pPr>
                    <w:jc w:val="center"/>
                  </w:pPr>
                  <w:r>
                    <w:rPr>
                      <w:b/>
                      <w:color w:val="000000"/>
                      <w:sz w:val="20"/>
                    </w:rPr>
                    <w:t>Lũy kế đến</w:t>
                  </w:r>
                </w:p>
              </w:tc>
              <w:tc>
                <w:tcPr>
                  <w:tcW w:w="0" w:type="auto"/>
                  <w:vMerge/>
                  <w:tcBorders>
                    <w:top w:val="thick" w:sz="2" w:space="0" w:color="000000"/>
                    <w:left w:val="nil"/>
                    <w:bottom w:val="thick" w:sz="2" w:space="0" w:color="A0A0A0"/>
                    <w:right w:val="thick" w:sz="2" w:space="0" w:color="000000"/>
                  </w:tcBorders>
                  <w:shd w:val="clear" w:color="auto" w:fill="FFFFF0"/>
                  <w:noWrap/>
                  <w:tcMar>
                    <w:top w:w="15" w:type="dxa"/>
                    <w:left w:w="15" w:type="dxa"/>
                    <w:bottom w:w="15" w:type="dxa"/>
                    <w:right w:w="15" w:type="dxa"/>
                  </w:tcMar>
                  <w:vAlign w:val="center"/>
                </w:tcPr>
                <w:p w:rsidR="00D42BBE" w:rsidRDefault="00D42BBE"/>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45"/>
              <w:gridCol w:w="1590"/>
              <w:gridCol w:w="1590"/>
              <w:gridCol w:w="1425"/>
            </w:tblGrid>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thuế thu nhập CTCK hiện hành</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1,120,194,833</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3,556,344,364</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6604F1" w:rsidP="006604F1">
                  <w:pPr>
                    <w:tabs>
                      <w:tab w:val="center" w:pos="697"/>
                      <w:tab w:val="right" w:pos="1395"/>
                    </w:tabs>
                  </w:pPr>
                  <w:r>
                    <w:rPr>
                      <w:color w:val="000000"/>
                      <w:sz w:val="20"/>
                    </w:rPr>
                    <w:tab/>
                    <w:t>671,604,455</w:t>
                  </w:r>
                  <w:r>
                    <w:rPr>
                      <w:color w:val="000000"/>
                      <w:sz w:val="20"/>
                    </w:rPr>
                    <w:tab/>
                  </w:r>
                  <w:r w:rsidR="004A029B">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2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Chi phí thuế thu nhập CTCK tính trên thu nhập chịu thuế năm hiện hành</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73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3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Điều chỉnh chi phí Thuế thu nhập CTCK của các năm trước vào chi phí thuế thu nhập hiện hành năm nay</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4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Tổng chi phí thuế thu nhập CTCK hiện hành</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5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thuế thu nhập CTCK hoãn lại</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6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Chi phí thuế thu nhập CTCK hoãn lại phát sinh từ các khoản chênh lệch tạm thời phải chịu thuế</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7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Chi phí thuế thu nhập doanh nghiệp hoãn lại phát sinh từ việc hoàn nhập tài sản thuế thu nhập hoãn lại</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8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Thu nhập thuế thu nhập doanh nghiệp hoãn lại phát sinh từ các khoản chênh lệch tạm thời được khấu trừ</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735"/>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9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Thu nhập thuế thu nhập doanh nghiệp hoãn lại phát sinh từ các khoản lỗ tính thuế và ưu đãi thuế chưa sử dụng</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510"/>
              </w:trPr>
              <w:tc>
                <w:tcPr>
                  <w:tcW w:w="675" w:type="dxa"/>
                  <w:tcBorders>
                    <w:top w:val="nil"/>
                    <w:left w:val="thick" w:sz="2" w:space="0" w:color="000000"/>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10        </w:t>
                  </w:r>
                </w:p>
              </w:tc>
              <w:tc>
                <w:tcPr>
                  <w:tcW w:w="4545"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Thu nhập thuế thu nhập doanh nghiệp hoãn lại phát sinh từ việc hoàn nhập thuế thu nhập hoãn lại phải trả</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E3E3E3"/>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E3E3E3"/>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r w:rsidR="00D42BBE">
              <w:trPr>
                <w:cantSplit/>
                <w:trHeight w:hRule="exact" w:val="315"/>
              </w:trPr>
              <w:tc>
                <w:tcPr>
                  <w:tcW w:w="675" w:type="dxa"/>
                  <w:tcBorders>
                    <w:top w:val="nil"/>
                    <w:left w:val="thick" w:sz="2" w:space="0" w:color="000000"/>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center"/>
                  </w:pPr>
                  <w:r>
                    <w:rPr>
                      <w:color w:val="000000"/>
                      <w:sz w:val="20"/>
                    </w:rPr>
                    <w:t xml:space="preserve">11        </w:t>
                  </w:r>
                </w:p>
              </w:tc>
              <w:tc>
                <w:tcPr>
                  <w:tcW w:w="4545"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r>
                    <w:rPr>
                      <w:color w:val="000000"/>
                      <w:sz w:val="20"/>
                    </w:rPr>
                    <w:t>- Tổng chi phí thuế thu nhập doanh nghiệp hoãn lại</w:t>
                  </w:r>
                </w:p>
              </w:tc>
              <w:tc>
                <w:tcPr>
                  <w:tcW w:w="159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590" w:type="dxa"/>
                  <w:tcBorders>
                    <w:top w:val="nil"/>
                    <w:left w:val="nil"/>
                    <w:bottom w:val="thick" w:sz="2" w:space="0" w:color="000000"/>
                    <w:right w:val="thick" w:sz="2" w:space="0" w:color="E3E3E3"/>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c>
                <w:tcPr>
                  <w:tcW w:w="142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right"/>
                  </w:pPr>
                  <w:r>
                    <w:rPr>
                      <w:color w:val="000000"/>
                      <w:sz w:val="20"/>
                    </w:rPr>
                    <w:t xml:space="preserve"> </w:t>
                  </w:r>
                </w:p>
              </w:tc>
            </w:tr>
          </w:tbl>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p w:rsidR="00D42BBE" w:rsidRDefault="00D42BBE"/>
        </w:tc>
      </w:tr>
      <w:tr w:rsidR="00D42BBE" w:rsidTr="00620FCF">
        <w:tc>
          <w:tcPr>
            <w:tcW w:w="0" w:type="auto"/>
            <w:tcBorders>
              <w:top w:val="nil"/>
              <w:left w:val="nil"/>
              <w:bottom w:val="nil"/>
              <w:right w:val="nil"/>
            </w:tcBorders>
            <w:tcMar>
              <w:top w:w="0" w:type="dxa"/>
              <w:left w:w="0" w:type="dxa"/>
              <w:bottom w:w="0" w:type="dxa"/>
              <w:right w:w="0" w:type="dxa"/>
            </w:tcMar>
          </w:tcPr>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6"/>
              <w:gridCol w:w="1260"/>
              <w:gridCol w:w="465"/>
              <w:gridCol w:w="780"/>
              <w:gridCol w:w="345"/>
              <w:gridCol w:w="1275"/>
              <w:gridCol w:w="330"/>
              <w:gridCol w:w="1545"/>
              <w:gridCol w:w="780"/>
              <w:gridCol w:w="2115"/>
              <w:gridCol w:w="360"/>
            </w:tblGrid>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G. Một số Chỉ tiêu tài chính CTCK</w:t>
                  </w:r>
                </w:p>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46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7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3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5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11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b/>
                      <w:color w:val="000000"/>
                      <w:sz w:val="20"/>
                    </w:rPr>
                    <w:t>G.59. Chỉ tiêu tài chính đánh giá hoạt động CTCK</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Chỉ số vốn khả dụng của tỷ lệ vốn hoạt động ròng (NCR) (Net operating Capital Ratio)</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Chỉ số vốn khả dụng của NCR là tỷ lệ đánh giá tình hình tài chính của CTCK.</w:t>
                  </w:r>
                </w:p>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6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46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34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127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33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154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211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vMerge w:val="restart"/>
                  <w:tcBorders>
                    <w:top w:val="nil"/>
                    <w:left w:val="nil"/>
                    <w:bottom w:val="nil"/>
                    <w:right w:val="thick" w:sz="2" w:space="0" w:color="000000"/>
                  </w:tcBorders>
                  <w:shd w:val="clear" w:color="auto" w:fill="FFFFFF"/>
                  <w:noWrap/>
                  <w:tcMar>
                    <w:top w:w="15" w:type="dxa"/>
                    <w:left w:w="15" w:type="dxa"/>
                    <w:bottom w:w="15" w:type="dxa"/>
                    <w:right w:w="15" w:type="dxa"/>
                  </w:tcMar>
                </w:tcPr>
                <w:p w:rsidR="00D42BBE" w:rsidRDefault="00D42BBE"/>
              </w:tc>
              <w:tc>
                <w:tcPr>
                  <w:tcW w:w="2505" w:type="dxa"/>
                  <w:gridSpan w:val="3"/>
                  <w:vMerge w:val="restart"/>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Tỷ lệ vốn hoạt động ròng (%)</w:t>
                  </w:r>
                </w:p>
              </w:tc>
              <w:tc>
                <w:tcPr>
                  <w:tcW w:w="345" w:type="dxa"/>
                  <w:vMerge w:val="restart"/>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w:t>
                  </w:r>
                </w:p>
              </w:tc>
              <w:tc>
                <w:tcPr>
                  <w:tcW w:w="3150" w:type="dxa"/>
                  <w:gridSpan w:val="3"/>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center"/>
                  </w:pPr>
                  <w:r>
                    <w:rPr>
                      <w:color w:val="000000"/>
                      <w:sz w:val="20"/>
                    </w:rPr>
                    <w:t>Vốn hoạt động ròng</w:t>
                  </w:r>
                </w:p>
              </w:tc>
              <w:tc>
                <w:tcPr>
                  <w:tcW w:w="780" w:type="dxa"/>
                  <w:vMerge w:val="restart"/>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x</w:t>
                  </w:r>
                </w:p>
              </w:tc>
              <w:tc>
                <w:tcPr>
                  <w:tcW w:w="2115" w:type="dxa"/>
                  <w:vMerge w:val="restart"/>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100</w:t>
                  </w:r>
                </w:p>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0" w:type="auto"/>
                  <w:vMerge/>
                  <w:tcBorders>
                    <w:top w:val="nil"/>
                    <w:left w:val="nil"/>
                    <w:bottom w:val="nil"/>
                    <w:right w:val="thick" w:sz="2" w:space="0" w:color="000000"/>
                  </w:tcBorders>
                  <w:shd w:val="clear" w:color="auto" w:fill="FFFFFF"/>
                  <w:noWrap/>
                  <w:tcMar>
                    <w:top w:w="15" w:type="dxa"/>
                    <w:left w:w="15" w:type="dxa"/>
                    <w:bottom w:w="15" w:type="dxa"/>
                    <w:right w:w="15" w:type="dxa"/>
                  </w:tcMar>
                </w:tcPr>
                <w:p w:rsidR="00D42BBE" w:rsidRDefault="00D42BBE"/>
              </w:tc>
              <w:tc>
                <w:tcPr>
                  <w:tcW w:w="0" w:type="auto"/>
                  <w:gridSpan w:val="3"/>
                  <w:vMerge/>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D42BBE"/>
              </w:tc>
              <w:tc>
                <w:tcPr>
                  <w:tcW w:w="0" w:type="auto"/>
                  <w:vMerge/>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D42BBE"/>
              </w:tc>
              <w:tc>
                <w:tcPr>
                  <w:tcW w:w="3150" w:type="dxa"/>
                  <w:gridSpan w:val="3"/>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tcPr>
                <w:p w:rsidR="00D42BBE" w:rsidRDefault="004A029B">
                  <w:pPr>
                    <w:jc w:val="center"/>
                  </w:pPr>
                  <w:r>
                    <w:rPr>
                      <w:color w:val="000000"/>
                      <w:sz w:val="20"/>
                    </w:rPr>
                    <w:t>Tổng rủi ro</w:t>
                  </w:r>
                </w:p>
              </w:tc>
              <w:tc>
                <w:tcPr>
                  <w:tcW w:w="0" w:type="auto"/>
                  <w:vMerge/>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D42BBE"/>
              </w:tc>
              <w:tc>
                <w:tcPr>
                  <w:tcW w:w="0" w:type="auto"/>
                  <w:vMerge/>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D42BBE"/>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46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7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3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5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11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118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Tỷ lệ này được tính toán cho 12 tháng tại ngày kết thúc Báo cáo tài chính bán niên hoặc Báo cáo tài chính năm của kỳ (kỳ tính giá trị tài sản ròng hoặc kỳ kế toán) để có khả năng so sánh giữa các kỳ và các CTCK.</w:t>
                  </w:r>
                  <w:r>
                    <w:rPr>
                      <w:color w:val="000000"/>
                      <w:sz w:val="20"/>
                    </w:rPr>
                    <w:br/>
                    <w:t xml:space="preserve">      Khi một CTCK mới thành lập có thời gian ít hơn 1 năm thì Tỷ lệ này cũng phải được tính theo một năm bởi các yếu tố phù hợp.</w:t>
                  </w:r>
                  <w:r>
                    <w:rPr>
                      <w:color w:val="000000"/>
                      <w:sz w:val="20"/>
                    </w:rPr>
                    <w:br/>
                    <w:t xml:space="preserve">      Tổng rủi ro gồm rủi ro thị trường, rủi ro tín dụng và rủi ro hoạt động</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i/>
                      <w:color w:val="000000"/>
                      <w:sz w:val="20"/>
                    </w:rPr>
                    <w:t>Chỉ số vốn khả dụng của NCR</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lastRenderedPageBreak/>
                    <w:t>Đây là 1 chỉ số đo lường tình hình tài chính của CTCK.</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Sự khác biệt của NCR và RBC là hiệu số. 8% của NCR tương đương với 100% của RBC.</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Tỷ lệ này càng cao thì tình hình của CTCK càng tốt.</w:t>
                  </w:r>
                </w:p>
              </w:tc>
            </w:tr>
            <w:tr w:rsidR="00D42BBE" w:rsidTr="00FC541C">
              <w:trPr>
                <w:cantSplit/>
                <w:trHeight w:hRule="exact" w:val="118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Tuy nhiên chỉ số này có 2 mặt, nếu chỉ số này quá thấp thì tình hình tài chính xấu và dễ bị phá sản. Nhưng chỉ số này quá cao thì CTCK này chỉ giữ tiền mà không đầu tư. NCR của MR là 400%. Theo yêu cầu của UBCKNN thì NCR của CTCK phải giữ ở mức độ tối thiểu 150%. Nếu CTCK thấp hơn mức chỉ số 150% thì UBCKNN có yêu cầu phải tăng cường chỉ số này và ở các CTCK mức độ tỷ lệ cần đạt được ở mức độ 250% (Ví dụ ở Hàn Quốc các Công ty chứng khoán ở mức độ trung bình 300%).</w:t>
                  </w:r>
                </w:p>
              </w:tc>
            </w:tr>
            <w:tr w:rsidR="00D42BBE" w:rsidTr="00FC541C">
              <w:trPr>
                <w:cantSplit/>
                <w:trHeight w:hRule="exact" w:val="150"/>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126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46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34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127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33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154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211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600"/>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thick" w:sz="2" w:space="0" w:color="000000"/>
                  </w:tcBorders>
                  <w:shd w:val="clear" w:color="auto" w:fill="FFFFFF"/>
                  <w:noWrap/>
                  <w:tcMar>
                    <w:top w:w="15" w:type="dxa"/>
                    <w:left w:w="15" w:type="dxa"/>
                    <w:bottom w:w="15" w:type="dxa"/>
                    <w:right w:w="15" w:type="dxa"/>
                  </w:tcMar>
                </w:tcPr>
                <w:p w:rsidR="00D42BBE" w:rsidRDefault="00D42BBE"/>
              </w:tc>
              <w:tc>
                <w:tcPr>
                  <w:tcW w:w="126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Vốn khả dụng</w:t>
                  </w:r>
                </w:p>
              </w:tc>
              <w:tc>
                <w:tcPr>
                  <w:tcW w:w="46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w:t>
                  </w:r>
                </w:p>
              </w:tc>
              <w:tc>
                <w:tcPr>
                  <w:tcW w:w="78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Tài sản</w:t>
                  </w:r>
                </w:p>
              </w:tc>
              <w:tc>
                <w:tcPr>
                  <w:tcW w:w="34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w:t>
                  </w:r>
                </w:p>
              </w:tc>
              <w:tc>
                <w:tcPr>
                  <w:tcW w:w="127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Nợ phải trả</w:t>
                  </w:r>
                </w:p>
              </w:tc>
              <w:tc>
                <w:tcPr>
                  <w:tcW w:w="33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w:t>
                  </w:r>
                </w:p>
              </w:tc>
              <w:tc>
                <w:tcPr>
                  <w:tcW w:w="154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Giảm trừ vốn</w:t>
                  </w:r>
                  <w:r>
                    <w:rPr>
                      <w:color w:val="000000"/>
                      <w:sz w:val="20"/>
                    </w:rPr>
                    <w:br/>
                    <w:t>Chủ sở hữu</w:t>
                  </w:r>
                </w:p>
              </w:tc>
              <w:tc>
                <w:tcPr>
                  <w:tcW w:w="78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w:t>
                  </w:r>
                </w:p>
              </w:tc>
              <w:tc>
                <w:tcPr>
                  <w:tcW w:w="211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Tăng vốn</w:t>
                  </w:r>
                  <w:r>
                    <w:rPr>
                      <w:color w:val="000000"/>
                      <w:sz w:val="20"/>
                    </w:rPr>
                    <w:br/>
                    <w:t>Chủ sở hữu</w:t>
                  </w:r>
                </w:p>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6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46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34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127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33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154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2115" w:type="dxa"/>
                  <w:tcBorders>
                    <w:top w:val="nil"/>
                    <w:left w:val="nil"/>
                    <w:bottom w:val="thick" w:sz="2" w:space="0" w:color="000000"/>
                    <w:right w:val="nil"/>
                  </w:tcBorders>
                  <w:shd w:val="clear" w:color="auto" w:fill="FFFFFF"/>
                  <w:noWrap/>
                  <w:tcMar>
                    <w:top w:w="15" w:type="dxa"/>
                    <w:left w:w="15" w:type="dxa"/>
                    <w:bottom w:w="15" w:type="dxa"/>
                    <w:right w:w="15" w:type="dxa"/>
                  </w:tcMar>
                </w:tcPr>
                <w:p w:rsidR="00D42BBE" w:rsidRDefault="00D42BBE"/>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55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thick" w:sz="2" w:space="0" w:color="000000"/>
                  </w:tcBorders>
                  <w:shd w:val="clear" w:color="auto" w:fill="FFFFFF"/>
                  <w:noWrap/>
                  <w:tcMar>
                    <w:top w:w="15" w:type="dxa"/>
                    <w:left w:w="15" w:type="dxa"/>
                    <w:bottom w:w="15" w:type="dxa"/>
                    <w:right w:w="15" w:type="dxa"/>
                  </w:tcMar>
                </w:tcPr>
                <w:p w:rsidR="00D42BBE" w:rsidRDefault="00D42BBE"/>
              </w:tc>
              <w:tc>
                <w:tcPr>
                  <w:tcW w:w="2505" w:type="dxa"/>
                  <w:gridSpan w:val="3"/>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Tổng rủi ro</w:t>
                  </w:r>
                </w:p>
              </w:tc>
              <w:tc>
                <w:tcPr>
                  <w:tcW w:w="34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w:t>
                  </w:r>
                </w:p>
              </w:tc>
              <w:tc>
                <w:tcPr>
                  <w:tcW w:w="127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Rủi ro thị trường</w:t>
                  </w:r>
                </w:p>
              </w:tc>
              <w:tc>
                <w:tcPr>
                  <w:tcW w:w="33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w:t>
                  </w:r>
                </w:p>
              </w:tc>
              <w:tc>
                <w:tcPr>
                  <w:tcW w:w="154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Rủi ro tín dụng</w:t>
                  </w:r>
                </w:p>
              </w:tc>
              <w:tc>
                <w:tcPr>
                  <w:tcW w:w="780"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w:t>
                  </w:r>
                </w:p>
              </w:tc>
              <w:tc>
                <w:tcPr>
                  <w:tcW w:w="2115" w:type="dxa"/>
                  <w:tcBorders>
                    <w:top w:val="nil"/>
                    <w:left w:val="nil"/>
                    <w:bottom w:val="thick" w:sz="2" w:space="0" w:color="000000"/>
                    <w:right w:val="thick" w:sz="2" w:space="0" w:color="000000"/>
                  </w:tcBorders>
                  <w:shd w:val="clear" w:color="auto" w:fill="FFFFFF"/>
                  <w:noWrap/>
                  <w:tcMar>
                    <w:top w:w="15" w:type="dxa"/>
                    <w:left w:w="15" w:type="dxa"/>
                    <w:bottom w:w="15" w:type="dxa"/>
                    <w:right w:w="15" w:type="dxa"/>
                  </w:tcMar>
                  <w:vAlign w:val="center"/>
                </w:tcPr>
                <w:p w:rsidR="00D42BBE" w:rsidRDefault="004A029B">
                  <w:pPr>
                    <w:jc w:val="center"/>
                  </w:pPr>
                  <w:r>
                    <w:rPr>
                      <w:color w:val="000000"/>
                      <w:sz w:val="20"/>
                    </w:rPr>
                    <w:t>Tổng rủi ro hoạt động</w:t>
                  </w:r>
                </w:p>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46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7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3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5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11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Rủi ro thị trường do chứng khoán luôn luôn bị ảnh hưởng của giá thị trường sẽ tạo ra các rủi ro thị trường.</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Có 2 loại rủi ro thị trường:</w:t>
                  </w:r>
                </w:p>
              </w:tc>
            </w:tr>
            <w:tr w:rsidR="00D42BBE" w:rsidTr="00FC541C">
              <w:trPr>
                <w:cantSplit/>
                <w:trHeight w:hRule="exact" w:val="540"/>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 xml:space="preserve">Là những rủi ro thị trường nói chung, gồm rủi ro thị trường, rủi ro lãi suất, rủi ro </w:t>
                  </w:r>
                  <w:proofErr w:type="gramStart"/>
                  <w:r>
                    <w:rPr>
                      <w:color w:val="000000"/>
                      <w:sz w:val="20"/>
                    </w:rPr>
                    <w:t>ETF,..</w:t>
                  </w:r>
                  <w:proofErr w:type="gramEnd"/>
                  <w:r>
                    <w:rPr>
                      <w:color w:val="000000"/>
                      <w:sz w:val="20"/>
                    </w:rPr>
                    <w:t xml:space="preserve"> </w:t>
                  </w:r>
                  <w:proofErr w:type="gramStart"/>
                  <w:r>
                    <w:rPr>
                      <w:color w:val="000000"/>
                      <w:sz w:val="20"/>
                    </w:rPr>
                    <w:t>rủi</w:t>
                  </w:r>
                  <w:proofErr w:type="gramEnd"/>
                  <w:r>
                    <w:rPr>
                      <w:color w:val="000000"/>
                      <w:sz w:val="20"/>
                    </w:rPr>
                    <w:t xml:space="preserve"> ro về tỷ giá hối đoái. Công ty chứng khoán sẽ xác định các yêu tố ảnh hưởng đến rủi ro chung và đưa vào công thức tính toán về mức độ rủi ro của mình.</w:t>
                  </w:r>
                </w:p>
              </w:tc>
            </w:tr>
            <w:tr w:rsidR="00D42BBE" w:rsidTr="00FC541C">
              <w:trPr>
                <w:cantSplit/>
                <w:trHeight w:hRule="exact" w:val="55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Và Rủi ro đặc biệt: Phi hệ thống như rủi ro thanh toán, rủi ro về tín dụng có tính cá biệt. Rủi ro hợp đồng quyền chọn, khác với rủi ro quyền mua và quyền bán và sử dụng các rủi ro Denta hoặc Gama để tính toán các mức độ rủi ro.</w:t>
                  </w:r>
                </w:p>
              </w:tc>
            </w:tr>
            <w:tr w:rsidR="00D42BBE" w:rsidTr="00FC541C">
              <w:trPr>
                <w:cantSplit/>
                <w:trHeight w:hRule="exact" w:val="12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Hợp đồng quyền chọn được ký của CTCK với công ty khác là đối tác bị phá sản và phải dự đoán mức độ rủi ro của đối tác này để đưa vào công thức tính về rủi ro. Đối với CTCK thực hiện nhiều sản phẩm phái sinh OTC và thực hiện nhiều Hợp đồng quyền chọn trên cổ phiếu hoặc Hợp đồng quyền chọn trên hàng hóa và như vậy luôn phải dự đoán các mức độ rủi ro trên các Hợp đồng này để xác định mức độ rủi ro và xác định mức độ tín nhiệm ở các mức độ AAA (có mức độ rủi ro thấp) hoặc BB (mức độ rủi ro thường là cao).</w:t>
                  </w:r>
                </w:p>
              </w:tc>
            </w:tr>
            <w:tr w:rsidR="00D42BBE" w:rsidTr="00FC541C">
              <w:trPr>
                <w:cantSplit/>
                <w:trHeight w:hRule="exact" w:val="570"/>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Rủi ro về hoạt động: VD có nhiều nhân viên thì mức độ rủi ro hoạt động thấp trái ngược với Công ty có mức độ rủi ro cao khi số lượng nhân viên hạn chế.</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Rủi ro hoạt động quy định:</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Rủi ro hoạt động tỷ lệ thuận với lợi nhuận kiếm được của một công ty. Nếu lợi nhuận cao thì rủi ro sẽ thường là cao.</w:t>
                  </w:r>
                </w:p>
              </w:tc>
            </w:tr>
            <w:tr w:rsidR="00D42BBE" w:rsidTr="00FC541C">
              <w:trPr>
                <w:cantSplit/>
                <w:trHeight w:hRule="exact" w:val="315"/>
              </w:trPr>
              <w:tc>
                <w:tcPr>
                  <w:tcW w:w="9936" w:type="dxa"/>
                  <w:gridSpan w:val="12"/>
                  <w:tcBorders>
                    <w:top w:val="nil"/>
                    <w:left w:val="nil"/>
                    <w:bottom w:val="nil"/>
                    <w:right w:val="nil"/>
                  </w:tcBorders>
                  <w:shd w:val="clear" w:color="auto" w:fill="FFFFFF"/>
                  <w:noWrap/>
                  <w:tcMar>
                    <w:top w:w="15" w:type="dxa"/>
                    <w:left w:w="15" w:type="dxa"/>
                    <w:bottom w:w="15" w:type="dxa"/>
                    <w:right w:w="15" w:type="dxa"/>
                  </w:tcMar>
                </w:tcPr>
                <w:p w:rsidR="00D42BBE" w:rsidRDefault="004A029B">
                  <w:r>
                    <w:rPr>
                      <w:color w:val="000000"/>
                      <w:sz w:val="20"/>
                    </w:rPr>
                    <w:t>CTCK sử dụng là NCR và BCR sử dụng đối với ngân hàng.</w:t>
                  </w:r>
                </w:p>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46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7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3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5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11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46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78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127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3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4440" w:type="dxa"/>
                  <w:gridSpan w:val="3"/>
                  <w:tcBorders>
                    <w:top w:val="nil"/>
                    <w:left w:val="nil"/>
                    <w:bottom w:val="nil"/>
                    <w:right w:val="nil"/>
                  </w:tcBorders>
                  <w:shd w:val="clear" w:color="auto" w:fill="FFFFFF"/>
                  <w:noWrap/>
                  <w:tcMar>
                    <w:top w:w="15" w:type="dxa"/>
                    <w:left w:w="15" w:type="dxa"/>
                    <w:bottom w:w="15" w:type="dxa"/>
                    <w:right w:w="15" w:type="dxa"/>
                  </w:tcMar>
                </w:tcPr>
                <w:p w:rsidR="00D42BBE" w:rsidRDefault="004A029B" w:rsidP="009840EC">
                  <w:pPr>
                    <w:jc w:val="right"/>
                  </w:pPr>
                  <w:r>
                    <w:rPr>
                      <w:color w:val="000000"/>
                      <w:sz w:val="20"/>
                    </w:rPr>
                    <w:t xml:space="preserve">TP. Hồ Chí Minh, ngày </w:t>
                  </w:r>
                  <w:r w:rsidR="009840EC">
                    <w:rPr>
                      <w:color w:val="000000"/>
                      <w:sz w:val="20"/>
                    </w:rPr>
                    <w:t xml:space="preserve">12 </w:t>
                  </w:r>
                  <w:r>
                    <w:rPr>
                      <w:color w:val="000000"/>
                      <w:sz w:val="20"/>
                    </w:rPr>
                    <w:t>tháng 07 năm 2016</w:t>
                  </w:r>
                </w:p>
              </w:tc>
              <w:tc>
                <w:tcPr>
                  <w:tcW w:w="360"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505" w:type="dxa"/>
                  <w:gridSpan w:val="3"/>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center"/>
                  </w:pPr>
                  <w:r>
                    <w:rPr>
                      <w:b/>
                      <w:color w:val="000000"/>
                      <w:sz w:val="20"/>
                    </w:rPr>
                    <w:t>NGƯỜI LẬP BIỂU</w:t>
                  </w:r>
                </w:p>
              </w:tc>
              <w:tc>
                <w:tcPr>
                  <w:tcW w:w="3495" w:type="dxa"/>
                  <w:gridSpan w:val="4"/>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center"/>
                  </w:pPr>
                  <w:r>
                    <w:rPr>
                      <w:b/>
                      <w:color w:val="000000"/>
                      <w:sz w:val="20"/>
                    </w:rPr>
                    <w:t>KẾ TOÁN TRƯỞNG</w:t>
                  </w:r>
                </w:p>
              </w:tc>
              <w:tc>
                <w:tcPr>
                  <w:tcW w:w="3255" w:type="dxa"/>
                  <w:gridSpan w:val="3"/>
                  <w:tcBorders>
                    <w:top w:val="nil"/>
                    <w:left w:val="nil"/>
                    <w:bottom w:val="nil"/>
                    <w:right w:val="nil"/>
                  </w:tcBorders>
                  <w:shd w:val="clear" w:color="auto" w:fill="FFFFFF"/>
                  <w:noWrap/>
                  <w:tcMar>
                    <w:top w:w="15" w:type="dxa"/>
                    <w:left w:w="15" w:type="dxa"/>
                    <w:bottom w:w="15" w:type="dxa"/>
                    <w:right w:w="15" w:type="dxa"/>
                  </w:tcMar>
                </w:tcPr>
                <w:p w:rsidR="00D42BBE" w:rsidRDefault="004A029B" w:rsidP="00FC541C">
                  <w:pPr>
                    <w:jc w:val="center"/>
                  </w:pPr>
                  <w:r>
                    <w:rPr>
                      <w:b/>
                      <w:color w:val="000000"/>
                      <w:sz w:val="20"/>
                    </w:rPr>
                    <w:t>TỔNG GIÁM ĐỐC</w:t>
                  </w:r>
                </w:p>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505" w:type="dxa"/>
                  <w:gridSpan w:val="3"/>
                  <w:tcBorders>
                    <w:top w:val="nil"/>
                    <w:left w:val="nil"/>
                    <w:bottom w:val="nil"/>
                    <w:right w:val="nil"/>
                  </w:tcBorders>
                  <w:shd w:val="clear" w:color="auto" w:fill="FFFFFF"/>
                  <w:noWrap/>
                  <w:tcMar>
                    <w:top w:w="15" w:type="dxa"/>
                    <w:left w:w="15" w:type="dxa"/>
                    <w:bottom w:w="15" w:type="dxa"/>
                    <w:right w:w="15" w:type="dxa"/>
                  </w:tcMar>
                </w:tcPr>
                <w:p w:rsidR="009040F1" w:rsidRDefault="004A029B">
                  <w:pPr>
                    <w:jc w:val="center"/>
                    <w:rPr>
                      <w:color w:val="000000"/>
                      <w:sz w:val="20"/>
                    </w:rPr>
                  </w:pPr>
                  <w:r>
                    <w:rPr>
                      <w:color w:val="000000"/>
                      <w:sz w:val="20"/>
                    </w:rPr>
                    <w:t>(Ký, họ tên)</w:t>
                  </w:r>
                </w:p>
                <w:p w:rsidR="00D42BBE" w:rsidRDefault="00E83614">
                  <w:pPr>
                    <w:jc w:val="center"/>
                    <w:rPr>
                      <w:color w:val="000000"/>
                      <w:sz w:val="20"/>
                    </w:rPr>
                  </w:pPr>
                  <w:r>
                    <w:rPr>
                      <w:color w:val="000000"/>
                      <w:sz w:val="20"/>
                    </w:rPr>
                    <w:t xml:space="preserve"> </w:t>
                  </w:r>
                </w:p>
                <w:p w:rsidR="00E83614" w:rsidRDefault="00E83614">
                  <w:pPr>
                    <w:jc w:val="center"/>
                    <w:rPr>
                      <w:color w:val="000000"/>
                      <w:sz w:val="20"/>
                    </w:rPr>
                  </w:pPr>
                </w:p>
                <w:p w:rsidR="00E83614" w:rsidRDefault="00E83614">
                  <w:pPr>
                    <w:jc w:val="center"/>
                    <w:rPr>
                      <w:color w:val="000000"/>
                      <w:sz w:val="20"/>
                    </w:rPr>
                  </w:pPr>
                </w:p>
                <w:p w:rsidR="00E83614" w:rsidRDefault="00E83614">
                  <w:pPr>
                    <w:jc w:val="center"/>
                    <w:rPr>
                      <w:color w:val="000000"/>
                      <w:sz w:val="20"/>
                    </w:rPr>
                  </w:pPr>
                </w:p>
                <w:p w:rsidR="00E83614" w:rsidRDefault="00E83614">
                  <w:pPr>
                    <w:jc w:val="center"/>
                    <w:rPr>
                      <w:color w:val="000000"/>
                      <w:sz w:val="20"/>
                    </w:rPr>
                  </w:pPr>
                  <w:r>
                    <w:rPr>
                      <w:color w:val="000000"/>
                      <w:sz w:val="20"/>
                    </w:rPr>
                    <w:t>Trần</w:t>
                  </w:r>
                </w:p>
                <w:p w:rsidR="00E83614" w:rsidRDefault="00E83614">
                  <w:pPr>
                    <w:jc w:val="center"/>
                    <w:rPr>
                      <w:color w:val="000000"/>
                      <w:sz w:val="20"/>
                    </w:rPr>
                  </w:pPr>
                  <w:r>
                    <w:rPr>
                      <w:color w:val="000000"/>
                      <w:sz w:val="20"/>
                    </w:rPr>
                    <w:t>\</w:t>
                  </w:r>
                </w:p>
                <w:p w:rsidR="00E83614" w:rsidRDefault="00E83614">
                  <w:pPr>
                    <w:jc w:val="center"/>
                  </w:pPr>
                </w:p>
              </w:tc>
              <w:tc>
                <w:tcPr>
                  <w:tcW w:w="3495" w:type="dxa"/>
                  <w:gridSpan w:val="4"/>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center"/>
                  </w:pPr>
                  <w:r>
                    <w:rPr>
                      <w:color w:val="000000"/>
                      <w:sz w:val="20"/>
                    </w:rPr>
                    <w:t>(Ký, họ tên)</w:t>
                  </w:r>
                </w:p>
              </w:tc>
              <w:tc>
                <w:tcPr>
                  <w:tcW w:w="3255" w:type="dxa"/>
                  <w:gridSpan w:val="3"/>
                  <w:tcBorders>
                    <w:top w:val="nil"/>
                    <w:left w:val="nil"/>
                    <w:bottom w:val="nil"/>
                    <w:right w:val="nil"/>
                  </w:tcBorders>
                  <w:shd w:val="clear" w:color="auto" w:fill="FFFFFF"/>
                  <w:noWrap/>
                  <w:tcMar>
                    <w:top w:w="15" w:type="dxa"/>
                    <w:left w:w="15" w:type="dxa"/>
                    <w:bottom w:w="15" w:type="dxa"/>
                    <w:right w:w="15" w:type="dxa"/>
                  </w:tcMar>
                </w:tcPr>
                <w:p w:rsidR="00D42BBE" w:rsidRDefault="004A029B">
                  <w:pPr>
                    <w:jc w:val="center"/>
                  </w:pPr>
                  <w:r>
                    <w:rPr>
                      <w:color w:val="000000"/>
                      <w:sz w:val="20"/>
                    </w:rPr>
                    <w:t>(Ký, họ tên, đóng dấu)</w:t>
                  </w:r>
                </w:p>
              </w:tc>
            </w:tr>
            <w:tr w:rsidR="009040F1" w:rsidRPr="009040F1" w:rsidTr="0070321A">
              <w:trPr>
                <w:cantSplit/>
                <w:trHeight w:hRule="exact" w:val="1110"/>
              </w:trPr>
              <w:tc>
                <w:tcPr>
                  <w:tcW w:w="645" w:type="dxa"/>
                  <w:tcBorders>
                    <w:top w:val="nil"/>
                    <w:left w:val="nil"/>
                    <w:bottom w:val="nil"/>
                    <w:right w:val="nil"/>
                  </w:tcBorders>
                  <w:shd w:val="clear" w:color="auto" w:fill="FFFFFF"/>
                  <w:noWrap/>
                  <w:tcMar>
                    <w:top w:w="15" w:type="dxa"/>
                    <w:left w:w="15" w:type="dxa"/>
                    <w:bottom w:w="15" w:type="dxa"/>
                    <w:right w:w="15" w:type="dxa"/>
                  </w:tcMar>
                </w:tcPr>
                <w:p w:rsidR="009040F1" w:rsidRPr="009040F1" w:rsidRDefault="009040F1"/>
              </w:tc>
              <w:tc>
                <w:tcPr>
                  <w:tcW w:w="36" w:type="dxa"/>
                  <w:tcBorders>
                    <w:top w:val="nil"/>
                    <w:left w:val="nil"/>
                    <w:bottom w:val="nil"/>
                    <w:right w:val="nil"/>
                  </w:tcBorders>
                  <w:shd w:val="clear" w:color="auto" w:fill="FFFFFF"/>
                  <w:noWrap/>
                  <w:tcMar>
                    <w:top w:w="15" w:type="dxa"/>
                    <w:left w:w="15" w:type="dxa"/>
                    <w:bottom w:w="15" w:type="dxa"/>
                    <w:right w:w="15" w:type="dxa"/>
                  </w:tcMar>
                </w:tcPr>
                <w:p w:rsidR="009040F1" w:rsidRPr="009040F1" w:rsidRDefault="009040F1"/>
              </w:tc>
              <w:tc>
                <w:tcPr>
                  <w:tcW w:w="2505" w:type="dxa"/>
                  <w:gridSpan w:val="3"/>
                  <w:tcBorders>
                    <w:top w:val="nil"/>
                    <w:left w:val="nil"/>
                    <w:bottom w:val="nil"/>
                    <w:right w:val="nil"/>
                  </w:tcBorders>
                  <w:shd w:val="clear" w:color="auto" w:fill="FFFFFF"/>
                  <w:noWrap/>
                  <w:tcMar>
                    <w:top w:w="15" w:type="dxa"/>
                    <w:left w:w="15" w:type="dxa"/>
                    <w:bottom w:w="15" w:type="dxa"/>
                    <w:right w:w="15" w:type="dxa"/>
                  </w:tcMar>
                </w:tcPr>
                <w:p w:rsidR="009040F1" w:rsidRPr="009040F1" w:rsidRDefault="009040F1">
                  <w:r>
                    <w:t>TRẦN QUANG THÁI</w:t>
                  </w:r>
                </w:p>
              </w:tc>
              <w:tc>
                <w:tcPr>
                  <w:tcW w:w="345" w:type="dxa"/>
                  <w:tcBorders>
                    <w:top w:val="nil"/>
                    <w:left w:val="nil"/>
                    <w:bottom w:val="nil"/>
                    <w:right w:val="nil"/>
                  </w:tcBorders>
                  <w:shd w:val="clear" w:color="auto" w:fill="FFFFFF"/>
                  <w:noWrap/>
                  <w:tcMar>
                    <w:top w:w="15" w:type="dxa"/>
                    <w:left w:w="15" w:type="dxa"/>
                    <w:bottom w:w="15" w:type="dxa"/>
                    <w:right w:w="15" w:type="dxa"/>
                  </w:tcMar>
                </w:tcPr>
                <w:p w:rsidR="009040F1" w:rsidRPr="009040F1" w:rsidRDefault="009040F1"/>
              </w:tc>
              <w:tc>
                <w:tcPr>
                  <w:tcW w:w="3150" w:type="dxa"/>
                  <w:gridSpan w:val="3"/>
                  <w:tcBorders>
                    <w:top w:val="nil"/>
                    <w:left w:val="nil"/>
                    <w:bottom w:val="nil"/>
                    <w:right w:val="nil"/>
                  </w:tcBorders>
                  <w:shd w:val="clear" w:color="auto" w:fill="FFFFFF"/>
                  <w:noWrap/>
                  <w:tcMar>
                    <w:top w:w="15" w:type="dxa"/>
                    <w:left w:w="15" w:type="dxa"/>
                    <w:bottom w:w="15" w:type="dxa"/>
                    <w:right w:w="15" w:type="dxa"/>
                  </w:tcMar>
                </w:tcPr>
                <w:p w:rsidR="009040F1" w:rsidRPr="009040F1" w:rsidRDefault="009040F1">
                  <w:r>
                    <w:t xml:space="preserve">  PHAN TUYẾT MINH</w:t>
                  </w:r>
                </w:p>
              </w:tc>
              <w:tc>
                <w:tcPr>
                  <w:tcW w:w="2895" w:type="dxa"/>
                  <w:gridSpan w:val="2"/>
                  <w:tcBorders>
                    <w:top w:val="nil"/>
                    <w:left w:val="nil"/>
                    <w:bottom w:val="nil"/>
                    <w:right w:val="nil"/>
                  </w:tcBorders>
                  <w:shd w:val="clear" w:color="auto" w:fill="FFFFFF"/>
                  <w:noWrap/>
                  <w:tcMar>
                    <w:top w:w="15" w:type="dxa"/>
                    <w:left w:w="15" w:type="dxa"/>
                    <w:bottom w:w="15" w:type="dxa"/>
                    <w:right w:w="15" w:type="dxa"/>
                  </w:tcMar>
                </w:tcPr>
                <w:p w:rsidR="009040F1" w:rsidRPr="009040F1" w:rsidRDefault="009040F1">
                  <w:r>
                    <w:t>NGUYỄN MINH CƯỜNG</w:t>
                  </w:r>
                </w:p>
              </w:tc>
              <w:tc>
                <w:tcPr>
                  <w:tcW w:w="360" w:type="dxa"/>
                  <w:tcBorders>
                    <w:top w:val="nil"/>
                    <w:left w:val="nil"/>
                    <w:bottom w:val="nil"/>
                    <w:right w:val="nil"/>
                  </w:tcBorders>
                  <w:shd w:val="clear" w:color="auto" w:fill="FFFFFF"/>
                  <w:noWrap/>
                  <w:tcMar>
                    <w:top w:w="15" w:type="dxa"/>
                    <w:left w:w="15" w:type="dxa"/>
                    <w:bottom w:w="15" w:type="dxa"/>
                    <w:right w:w="15" w:type="dxa"/>
                  </w:tcMar>
                </w:tcPr>
                <w:p w:rsidR="009040F1" w:rsidRPr="009040F1" w:rsidRDefault="009040F1"/>
              </w:tc>
            </w:tr>
            <w:tr w:rsidR="00D42BBE" w:rsidTr="00FC541C">
              <w:trPr>
                <w:cantSplit/>
                <w:trHeight w:hRule="exact" w:val="315"/>
              </w:trPr>
              <w:tc>
                <w:tcPr>
                  <w:tcW w:w="645"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6" w:type="dxa"/>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2505" w:type="dxa"/>
                  <w:gridSpan w:val="3"/>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495" w:type="dxa"/>
                  <w:gridSpan w:val="4"/>
                  <w:tcBorders>
                    <w:top w:val="nil"/>
                    <w:left w:val="nil"/>
                    <w:bottom w:val="nil"/>
                    <w:right w:val="nil"/>
                  </w:tcBorders>
                  <w:shd w:val="clear" w:color="auto" w:fill="FFFFFF"/>
                  <w:noWrap/>
                  <w:tcMar>
                    <w:top w:w="15" w:type="dxa"/>
                    <w:left w:w="15" w:type="dxa"/>
                    <w:bottom w:w="15" w:type="dxa"/>
                    <w:right w:w="15" w:type="dxa"/>
                  </w:tcMar>
                </w:tcPr>
                <w:p w:rsidR="00D42BBE" w:rsidRDefault="00D42BBE"/>
              </w:tc>
              <w:tc>
                <w:tcPr>
                  <w:tcW w:w="3255" w:type="dxa"/>
                  <w:gridSpan w:val="3"/>
                  <w:tcBorders>
                    <w:top w:val="nil"/>
                    <w:left w:val="nil"/>
                    <w:bottom w:val="nil"/>
                    <w:right w:val="nil"/>
                  </w:tcBorders>
                  <w:shd w:val="clear" w:color="auto" w:fill="FFFFFF"/>
                  <w:noWrap/>
                  <w:tcMar>
                    <w:top w:w="15" w:type="dxa"/>
                    <w:left w:w="15" w:type="dxa"/>
                    <w:bottom w:w="15" w:type="dxa"/>
                    <w:right w:w="15" w:type="dxa"/>
                  </w:tcMar>
                </w:tcPr>
                <w:p w:rsidR="00D42BBE" w:rsidRDefault="00D42BBE"/>
              </w:tc>
            </w:tr>
          </w:tbl>
          <w:p w:rsidR="00D42BBE" w:rsidRDefault="00D42BBE"/>
        </w:tc>
      </w:tr>
    </w:tbl>
    <w:p w:rsidR="00D42BBE" w:rsidRDefault="00D42BBE"/>
    <w:sectPr w:rsidR="00D42BBE" w:rsidSect="006604F1">
      <w:pgSz w:w="11906" w:h="16838"/>
      <w:pgMar w:top="40" w:right="850" w:bottom="850" w:left="11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850EA"/>
    <w:multiLevelType w:val="hybridMultilevel"/>
    <w:tmpl w:val="AE660B68"/>
    <w:lvl w:ilvl="0" w:tplc="00D4001C">
      <w:start w:val="1"/>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85B33"/>
    <w:multiLevelType w:val="hybridMultilevel"/>
    <w:tmpl w:val="02E8E676"/>
    <w:lvl w:ilvl="0" w:tplc="556EE6C0">
      <w:start w:val="1"/>
      <w:numFmt w:val="bullet"/>
      <w:lvlText w:val="-"/>
      <w:lvlJc w:val="left"/>
      <w:pPr>
        <w:ind w:left="720" w:hanging="360"/>
      </w:pPr>
      <w:rPr>
        <w:rFonts w:ascii="Times New Roman" w:eastAsia="Times New Roman" w:hAnsi="Times New Roman" w:cs="Times New Roman" w:hint="default"/>
        <w:b/>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BE"/>
    <w:rsid w:val="000042E1"/>
    <w:rsid w:val="0000562C"/>
    <w:rsid w:val="00022787"/>
    <w:rsid w:val="00087DF0"/>
    <w:rsid w:val="000C27C1"/>
    <w:rsid w:val="00117222"/>
    <w:rsid w:val="001202EA"/>
    <w:rsid w:val="00186E21"/>
    <w:rsid w:val="002A0A6B"/>
    <w:rsid w:val="002F7C35"/>
    <w:rsid w:val="00322947"/>
    <w:rsid w:val="00323117"/>
    <w:rsid w:val="00331DD7"/>
    <w:rsid w:val="0034099E"/>
    <w:rsid w:val="003B3681"/>
    <w:rsid w:val="004035A6"/>
    <w:rsid w:val="00424F87"/>
    <w:rsid w:val="0042690E"/>
    <w:rsid w:val="00473698"/>
    <w:rsid w:val="004A029B"/>
    <w:rsid w:val="004A3A7A"/>
    <w:rsid w:val="004C06BE"/>
    <w:rsid w:val="005139AD"/>
    <w:rsid w:val="0054202C"/>
    <w:rsid w:val="005723D1"/>
    <w:rsid w:val="005A4DC5"/>
    <w:rsid w:val="005F1D7C"/>
    <w:rsid w:val="00620FCF"/>
    <w:rsid w:val="006604F1"/>
    <w:rsid w:val="006D1127"/>
    <w:rsid w:val="00722CBC"/>
    <w:rsid w:val="00751F9D"/>
    <w:rsid w:val="007B4821"/>
    <w:rsid w:val="007D799D"/>
    <w:rsid w:val="008176C1"/>
    <w:rsid w:val="008A5A94"/>
    <w:rsid w:val="009040F1"/>
    <w:rsid w:val="0097481D"/>
    <w:rsid w:val="009840EC"/>
    <w:rsid w:val="00995A45"/>
    <w:rsid w:val="009F6516"/>
    <w:rsid w:val="00A60F85"/>
    <w:rsid w:val="00A617D8"/>
    <w:rsid w:val="00B42EA7"/>
    <w:rsid w:val="00BB27B5"/>
    <w:rsid w:val="00C625BB"/>
    <w:rsid w:val="00CD22E3"/>
    <w:rsid w:val="00CF0C58"/>
    <w:rsid w:val="00D42BBE"/>
    <w:rsid w:val="00D44DA8"/>
    <w:rsid w:val="00DD1036"/>
    <w:rsid w:val="00DF3055"/>
    <w:rsid w:val="00E83614"/>
    <w:rsid w:val="00E83A70"/>
    <w:rsid w:val="00E979D8"/>
    <w:rsid w:val="00F05010"/>
    <w:rsid w:val="00F35BAD"/>
    <w:rsid w:val="00F82EC1"/>
    <w:rsid w:val="00FC541C"/>
    <w:rsid w:val="00FE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B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B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3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fI/FMBQW0jtqDEK3UefKKz4sKkw=</DigestValue>
    </Reference>
    <Reference URI="#idOfficeObject" Type="http://www.w3.org/2000/09/xmldsig#Object">
      <DigestMethod Algorithm="http://www.w3.org/2000/09/xmldsig#sha1"/>
      <DigestValue>ErpmO9Lzz/DuuuzX16FGaX04FJU=</DigestValue>
    </Reference>
    <Reference URI="#idSignedProperties" Type="http://uri.etsi.org/01903#SignedProperties">
      <Transforms>
        <Transform Algorithm="http://www.w3.org/TR/2001/REC-xml-c14n-20010315"/>
      </Transforms>
      <DigestMethod Algorithm="http://www.w3.org/2000/09/xmldsig#sha1"/>
      <DigestValue>ya3SHd/Y/g8UsvVy/9RfRCixo5s=</DigestValue>
    </Reference>
  </SignedInfo>
  <SignatureValue>Vn2StexoDigv2kI1DPVG1fVgJ2Q2q4dAjLYCc11v8Bwb2KMvgVSZ4nljNOtf4/6l75Z1r/PrKSFt
NMrW5YGyn88BvOBGN5vzJTalFYVaaudVy6YvaJIhL/8BGwgD2qLswKZ7oIES+34xcyNnCnSAD/5h
UneAHX69weSSP/2/fvM=</SignatureValue>
  <KeyInfo>
    <X509Data>
      <X509Certificate>MIIGNTCCBB2gAwIBAgIQVAEddE6TzERziecpzxx10zANBgkqhkiG9w0BAQUFADBpMQswCQYDVQQG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</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tA+gPbIn80e6TBWo/sRHm48Fa3E=
</DigestValue>
      </Reference>
      <Reference URI="/word/fontTable.xml?ContentType=application/vnd.openxmlformats-officedocument.wordprocessingml.fontTable+xml">
        <DigestMethod Algorithm="http://www.w3.org/2000/09/xmldsig#sha1"/>
        <DigestValue>O9KRA0mqEQiNa1HeI4ei5loAyYI=
</DigestValue>
      </Reference>
      <Reference URI="/word/numbering.xml?ContentType=application/vnd.openxmlformats-officedocument.wordprocessingml.numbering+xml">
        <DigestMethod Algorithm="http://www.w3.org/2000/09/xmldsig#sha1"/>
        <DigestValue>GabDEkJQeQKIEGMMOr+eTN9TS/0=
</DigestValue>
      </Reference>
      <Reference URI="/word/styles.xml?ContentType=application/vnd.openxmlformats-officedocument.wordprocessingml.styles+xml">
        <DigestMethod Algorithm="http://www.w3.org/2000/09/xmldsig#sha1"/>
        <DigestValue>eKZ5C0TQuNVnZt+/O7Quwr04WAw=
</DigestValue>
      </Reference>
      <Reference URI="/word/settings.xml?ContentType=application/vnd.openxmlformats-officedocument.wordprocessingml.settings+xml">
        <DigestMethod Algorithm="http://www.w3.org/2000/09/xmldsig#sha1"/>
        <DigestValue>lq0Bg55hLySPNqNEJLr4ERz8BP4=
</DigestValue>
      </Reference>
      <Reference URI="/word/theme/theme1.xml?ContentType=application/vnd.openxmlformats-officedocument.theme+xml">
        <DigestMethod Algorithm="http://www.w3.org/2000/09/xmldsig#sha1"/>
        <DigestValue>aed2ly2g7prYFMNM9yD108Dh+QE=
</DigestValue>
      </Reference>
      <Reference URI="/word/document.xml?ContentType=application/vnd.openxmlformats-officedocument.wordprocessingml.document.main+xml">
        <DigestMethod Algorithm="http://www.w3.org/2000/09/xmldsig#sha1"/>
        <DigestValue>AJeqUidZZug0QugFpedLOrd7K5k=
</DigestValue>
      </Reference>
      <Reference URI="/word/stylesWithEffects.xml?ContentType=application/vnd.ms-word.stylesWithEffects+xml">
        <DigestMethod Algorithm="http://www.w3.org/2000/09/xmldsig#sha1"/>
        <DigestValue>qtbZuxR1mAEoDRY0R6vDY7OPv34=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aOUbrIkC6jk5COyBP2MXH37LR6c=
</DigestValue>
      </Reference>
    </Manifest>
    <SignatureProperties>
      <SignatureProperty Id="idSignatureTime" Target="#idPackageSignature">
        <mdssi:SignatureTime>
          <mdssi:Format>YYYY-MM-DDThh:mm:ssTZD</mdssi:Format>
          <mdssi:Value>2016-07-18T01:50:46Z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2016-07-18T01:50:46Z</xd:SigningTime>
          <xd:SigningCertificate>
            <xd:Cert>
              <xd:CertDigest>
                <DigestMethod Algorithm="http://www.w3.org/2000/09/xmldsig#sha1"/>
                <DigestValue>lUMl3NaWThTYnblgK28YpdyK96c=
</DigestValue>
              </xd:CertDigest>
              <xd:IssuerSerial>
                <X509IssuerName>C=VN, O=VNPT Group, OU=VNPT-CA Trust Network, CN=VNPT Certification Authority</X509IssuerName>
                <X509SerialNumber>111660941347455333191668586703277028819</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BB76-E764-4291-816E-FD7398DC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6688</Words>
  <Characters>38123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BẢN THUYẾT MINH BÁO CÁO TÀI CHÍNH RIÊNG</vt:lpstr>
    </vt:vector>
  </TitlesOfParts>
  <Company>Bravo Software Company</Company>
  <LinksUpToDate>false</LinksUpToDate>
  <CharactersWithSpaces>44722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THUYẾT MINH BÁO CÁO TÀI CHÍNH RIÊNG</dc:title>
  <dc:subject>BẢN THUYẾT MINH BÁO CÁO TÀI CHÍNH RIÊNG</dc:subject>
  <dc:creator>Bravo 7 2.5.7.0</dc:creator>
  <cp:lastModifiedBy>huongttt</cp:lastModifiedBy>
  <cp:revision>2</cp:revision>
  <cp:lastPrinted>2016-07-12T08:26:00Z</cp:lastPrinted>
  <dcterms:created xsi:type="dcterms:W3CDTF">2016-07-18T01:26:00Z</dcterms:created>
  <dcterms:modified xsi:type="dcterms:W3CDTF">2016-07-18T01:26:00Z</dcterms:modified>
</cp:coreProperties>
</file>